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第九章 危险化学品安全技术</w:t>
      </w:r>
    </w:p>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大纲要求</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运用危险化学品安全相关技术和标准，辨识和分析危险化学品生产、储存、使用、经营和运输过程中存在的危险有害因素，采用相应技术措施，预防事故发生。</w:t>
      </w:r>
    </w:p>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考点汇总与分值解析</w:t>
      </w:r>
    </w:p>
    <w:p w:rsidR="001019B3" w:rsidRPr="00B05537" w:rsidRDefault="001019B3">
      <w:pPr>
        <w:rPr>
          <w:rFonts w:asciiTheme="minorEastAsia" w:hAnsiTheme="minorEastAsia"/>
          <w:color w:val="000000"/>
          <w:szCs w:val="21"/>
        </w:rPr>
      </w:pPr>
      <w:r w:rsidRPr="00B05537">
        <w:rPr>
          <w:rFonts w:asciiTheme="minorEastAsia" w:hAnsiTheme="minorEastAsia" w:hint="eastAsia"/>
          <w:noProof/>
          <w:color w:val="000000"/>
          <w:szCs w:val="21"/>
        </w:rPr>
        <w:drawing>
          <wp:inline distT="0" distB="0" distL="0" distR="0">
            <wp:extent cx="5274310" cy="3306445"/>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5274310" cy="3306445"/>
                    </a:xfrm>
                    <a:prstGeom prst="rect">
                      <a:avLst/>
                    </a:prstGeom>
                  </pic:spPr>
                </pic:pic>
              </a:graphicData>
            </a:graphic>
          </wp:inline>
        </w:drawing>
      </w:r>
    </w:p>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考点精编与真题回顾</w:t>
      </w:r>
    </w:p>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考点</w:t>
      </w:r>
      <w:proofErr w:type="gramStart"/>
      <w:r w:rsidRPr="00B05537">
        <w:rPr>
          <w:rFonts w:asciiTheme="minorEastAsia" w:hAnsiTheme="minorEastAsia" w:hint="eastAsia"/>
          <w:color w:val="000000"/>
          <w:szCs w:val="21"/>
        </w:rPr>
        <w:t>一</w:t>
      </w:r>
      <w:proofErr w:type="gramEnd"/>
      <w:r w:rsidRPr="00B05537">
        <w:rPr>
          <w:rFonts w:asciiTheme="minorEastAsia" w:hAnsiTheme="minorEastAsia"/>
          <w:color w:val="000000"/>
          <w:szCs w:val="21"/>
        </w:rPr>
        <w:t>危险化学品的主要危险特性(表9—1)</w:t>
      </w:r>
    </w:p>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表</w:t>
      </w:r>
      <w:r w:rsidRPr="00B05537">
        <w:rPr>
          <w:rFonts w:asciiTheme="minorEastAsia" w:hAnsiTheme="minorEastAsia"/>
          <w:color w:val="000000"/>
          <w:szCs w:val="21"/>
        </w:rPr>
        <w:t>9</w:t>
      </w:r>
      <w:proofErr w:type="gramStart"/>
      <w:r w:rsidRPr="00B05537">
        <w:rPr>
          <w:rFonts w:asciiTheme="minorEastAsia" w:hAnsiTheme="minorEastAsia"/>
          <w:color w:val="000000"/>
          <w:szCs w:val="21"/>
        </w:rPr>
        <w:t>一</w:t>
      </w:r>
      <w:r w:rsidR="00B05537">
        <w:rPr>
          <w:rFonts w:asciiTheme="minorEastAsia" w:hAnsiTheme="minorEastAsia"/>
          <w:color w:val="000000"/>
          <w:szCs w:val="21"/>
        </w:rPr>
        <w:t>1</w:t>
      </w:r>
      <w:proofErr w:type="gramEnd"/>
      <w:r w:rsidRPr="00B05537">
        <w:rPr>
          <w:rFonts w:asciiTheme="minorEastAsia" w:hAnsiTheme="minorEastAsia"/>
          <w:color w:val="000000"/>
          <w:szCs w:val="21"/>
        </w:rPr>
        <w:t>危险化学品的主要危险特性</w:t>
      </w:r>
    </w:p>
    <w:tbl>
      <w:tblPr>
        <w:tblW w:w="0" w:type="auto"/>
        <w:tblInd w:w="15" w:type="dxa"/>
        <w:tblLayout w:type="fixed"/>
        <w:tblCellMar>
          <w:left w:w="0" w:type="dxa"/>
          <w:right w:w="0" w:type="dxa"/>
        </w:tblCellMar>
        <w:tblLook w:val="0000"/>
      </w:tblPr>
      <w:tblGrid>
        <w:gridCol w:w="1588"/>
        <w:gridCol w:w="6816"/>
      </w:tblGrid>
      <w:tr w:rsidR="001019B3" w:rsidRPr="00B05537">
        <w:trPr>
          <w:trHeight w:val="297"/>
        </w:trPr>
        <w:tc>
          <w:tcPr>
            <w:tcW w:w="1588" w:type="dxa"/>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危险特性</w:t>
            </w:r>
          </w:p>
        </w:tc>
        <w:tc>
          <w:tcPr>
            <w:tcW w:w="6816"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638"/>
        </w:trPr>
        <w:tc>
          <w:tcPr>
            <w:tcW w:w="1588" w:type="dxa"/>
            <w:tcBorders>
              <w:top w:val="single" w:sz="8" w:space="0" w:color="auto"/>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燃烧性</w:t>
            </w: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爆炸品、压缩气体和液化气体中的可燃性气体、易燃液体、易燃固体、自燃物品、遇湿易燃</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物品、有机过氧化物等，在条件具备时均可能发生燃烧</w:t>
            </w:r>
          </w:p>
        </w:tc>
      </w:tr>
    </w:tbl>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续表</w:t>
      </w:r>
    </w:p>
    <w:tbl>
      <w:tblPr>
        <w:tblW w:w="0" w:type="auto"/>
        <w:tblInd w:w="15" w:type="dxa"/>
        <w:tblLayout w:type="fixed"/>
        <w:tblCellMar>
          <w:left w:w="0" w:type="dxa"/>
          <w:right w:w="0" w:type="dxa"/>
        </w:tblCellMar>
        <w:tblLook w:val="0000"/>
      </w:tblPr>
      <w:tblGrid>
        <w:gridCol w:w="1579"/>
        <w:gridCol w:w="6830"/>
      </w:tblGrid>
      <w:tr w:rsidR="001019B3" w:rsidRPr="00B05537">
        <w:trPr>
          <w:trHeight w:val="307"/>
        </w:trPr>
        <w:tc>
          <w:tcPr>
            <w:tcW w:w="1579" w:type="dxa"/>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危险特性</w:t>
            </w:r>
          </w:p>
        </w:tc>
        <w:tc>
          <w:tcPr>
            <w:tcW w:w="6830"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633"/>
        </w:trPr>
        <w:tc>
          <w:tcPr>
            <w:tcW w:w="1579" w:type="dxa"/>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爆炸性</w:t>
            </w:r>
          </w:p>
          <w:p w:rsidR="001019B3" w:rsidRPr="00B05537" w:rsidRDefault="001019B3">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爆炸品、压缩气体和液化气体、易燃液体、易燃固体、自燃物品、遇湿易燃物品、氧化剂</w:t>
            </w:r>
            <w:proofErr w:type="gramStart"/>
            <w:r w:rsidRPr="00B05537">
              <w:rPr>
                <w:rFonts w:asciiTheme="minorEastAsia" w:hAnsiTheme="minorEastAsia" w:cs="宋体" w:hint="eastAsia"/>
                <w:color w:val="000000"/>
                <w:kern w:val="0"/>
                <w:szCs w:val="21"/>
              </w:rPr>
              <w:t>和</w:t>
            </w:r>
            <w:proofErr w:type="gramEnd"/>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有机过氧化物等危险化学品均可能由于其化学活性或易燃性引发爆炸事故</w:t>
            </w:r>
          </w:p>
        </w:tc>
      </w:tr>
      <w:tr w:rsidR="001019B3" w:rsidRPr="00B05537">
        <w:trPr>
          <w:trHeight w:val="624"/>
        </w:trPr>
        <w:tc>
          <w:tcPr>
            <w:tcW w:w="1579" w:type="dxa"/>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毒害性</w:t>
            </w:r>
          </w:p>
          <w:p w:rsidR="001019B3" w:rsidRPr="00B05537" w:rsidRDefault="001019B3">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许多危险化学品可通过一种或多种途径进入人体和动物体内，当其在人体累积到一定量时，</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便会扰乱或破坏肌体的正常生理功能，引起暂时性或持久性的病理改变，甚至危及生命</w:t>
            </w:r>
          </w:p>
        </w:tc>
      </w:tr>
      <w:tr w:rsidR="001019B3" w:rsidRPr="00B05537">
        <w:trPr>
          <w:trHeight w:val="638"/>
        </w:trPr>
        <w:tc>
          <w:tcPr>
            <w:tcW w:w="1579" w:type="dxa"/>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腐蚀性</w:t>
            </w:r>
          </w:p>
          <w:p w:rsidR="001019B3" w:rsidRPr="00B05537" w:rsidRDefault="001019B3">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强酸、强碱等物质能对人体组织、金属等物品造成损坏，接触人的皮肤、眼睛或肺部、食道</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等时，会引起表皮组织坏死而造成灼伤。内部器官被灼伤后可引起炎症，甚至会造成死亡</w:t>
            </w:r>
          </w:p>
        </w:tc>
      </w:tr>
      <w:tr w:rsidR="001019B3" w:rsidRPr="00B05537">
        <w:trPr>
          <w:trHeight w:val="312"/>
        </w:trPr>
        <w:tc>
          <w:tcPr>
            <w:tcW w:w="1579" w:type="dxa"/>
            <w:tcBorders>
              <w:top w:val="single" w:sz="8" w:space="0" w:color="auto"/>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放射性</w:t>
            </w:r>
          </w:p>
        </w:tc>
        <w:tc>
          <w:tcPr>
            <w:tcW w:w="6830"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放射性危险化学品通过放出的射线可阻碍和伤害人体细胞活动机能并导致细胞死亡</w:t>
            </w:r>
          </w:p>
        </w:tc>
      </w:tr>
    </w:tbl>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1．【2015年真题】某发电厂因生产需要购入一批危险化学品，主要包括：氢气、液氨、</w:t>
      </w:r>
      <w:r w:rsidRPr="00B05537">
        <w:rPr>
          <w:rFonts w:asciiTheme="minorEastAsia" w:hAnsiTheme="minorEastAsia" w:hint="eastAsia"/>
          <w:color w:val="000000"/>
          <w:szCs w:val="21"/>
        </w:rPr>
        <w:t>盐酸、氢氧化钠溶液等，上述危险化学品的危害特性为</w:t>
      </w:r>
      <w:r w:rsidR="006C15F1">
        <w:rPr>
          <w:rFonts w:asciiTheme="minorEastAsia" w:hAnsiTheme="minorEastAsia"/>
          <w:color w:val="000000"/>
          <w:szCs w:val="21"/>
        </w:rPr>
        <w:t>（　　）</w:t>
      </w:r>
      <w:r w:rsidRPr="00B05537">
        <w:rPr>
          <w:rFonts w:asciiTheme="minorEastAsia" w:hAnsiTheme="minorEastAsia"/>
          <w:color w:val="000000"/>
          <w:szCs w:val="21"/>
        </w:rPr>
        <w:t>。</w:t>
      </w:r>
    </w:p>
    <w:p w:rsidR="00B05537" w:rsidRDefault="001019B3">
      <w:pPr>
        <w:rPr>
          <w:rFonts w:asciiTheme="minorEastAsia" w:hAnsiTheme="minorEastAsia" w:hint="eastAsia"/>
          <w:color w:val="000000"/>
          <w:szCs w:val="21"/>
        </w:rPr>
      </w:pPr>
      <w:r w:rsidRPr="00B05537">
        <w:rPr>
          <w:rFonts w:asciiTheme="minorEastAsia" w:hAnsiTheme="minorEastAsia"/>
          <w:color w:val="000000"/>
          <w:szCs w:val="21"/>
        </w:rPr>
        <w:t>A．爆炸、易燃、毒害、放射性</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B．爆炸、粉尘、腐蚀、放射性</w:t>
      </w:r>
    </w:p>
    <w:p w:rsidR="00B05537" w:rsidRDefault="00B05537">
      <w:pPr>
        <w:rPr>
          <w:rFonts w:asciiTheme="minorEastAsia" w:hAnsiTheme="minorEastAsia" w:hint="eastAsia"/>
          <w:color w:val="000000"/>
          <w:szCs w:val="21"/>
        </w:rPr>
      </w:pPr>
      <w:r>
        <w:rPr>
          <w:rFonts w:asciiTheme="minorEastAsia" w:hAnsiTheme="minorEastAsia"/>
          <w:color w:val="000000"/>
          <w:szCs w:val="21"/>
        </w:rPr>
        <w:t>C．爆炸、粉尘、</w:t>
      </w:r>
      <w:r w:rsidR="001019B3" w:rsidRPr="00B05537">
        <w:rPr>
          <w:rFonts w:asciiTheme="minorEastAsia" w:hAnsiTheme="minorEastAsia"/>
          <w:color w:val="000000"/>
          <w:szCs w:val="21"/>
        </w:rPr>
        <w:t>毒害、腐蚀</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D．爆炸、易燃、毒害、腐蚀</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【答案】A</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【解析】危险化学品的危险特性包括：燃烧性、爆炸性、毒害性、腐蚀性、放射性。</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2．【2014年真题】2013年8月，某硫酸厂生产过程中三氧化硫管线上的视镜超压破裂，</w:t>
      </w:r>
      <w:r w:rsidRPr="00B05537">
        <w:rPr>
          <w:rFonts w:asciiTheme="minorEastAsia" w:hAnsiTheme="minorEastAsia" w:hint="eastAsia"/>
          <w:color w:val="000000"/>
          <w:szCs w:val="21"/>
        </w:rPr>
        <w:t>气态三氧化硫泄漏，现场</w:t>
      </w:r>
      <w:r w:rsidRPr="00B05537">
        <w:rPr>
          <w:rFonts w:asciiTheme="minorEastAsia" w:hAnsiTheme="minorEastAsia"/>
          <w:color w:val="000000"/>
          <w:szCs w:val="21"/>
        </w:rPr>
        <w:t>2人被灼伤。三氧化硫致人伤害，体现了危险化学品的</w:t>
      </w:r>
      <w:r w:rsidR="006C15F1">
        <w:rPr>
          <w:rFonts w:asciiTheme="minorEastAsia" w:hAnsiTheme="minorEastAsia"/>
          <w:color w:val="000000"/>
          <w:szCs w:val="21"/>
        </w:rPr>
        <w:t>（　　）</w:t>
      </w:r>
      <w:r w:rsidRPr="00B05537">
        <w:rPr>
          <w:rFonts w:asciiTheme="minorEastAsia" w:hAnsiTheme="minorEastAsia"/>
          <w:color w:val="000000"/>
          <w:szCs w:val="21"/>
        </w:rPr>
        <w:t>。</w:t>
      </w:r>
    </w:p>
    <w:p w:rsidR="00B05537" w:rsidRDefault="001019B3">
      <w:pPr>
        <w:rPr>
          <w:rFonts w:asciiTheme="minorEastAsia" w:hAnsiTheme="minorEastAsia" w:hint="eastAsia"/>
          <w:color w:val="000000"/>
          <w:szCs w:val="21"/>
        </w:rPr>
      </w:pPr>
      <w:r w:rsidRPr="00B05537">
        <w:rPr>
          <w:rFonts w:asciiTheme="minorEastAsia" w:hAnsiTheme="minorEastAsia"/>
          <w:color w:val="000000"/>
          <w:szCs w:val="21"/>
        </w:rPr>
        <w:t>A．腐蚀性</w:t>
      </w:r>
    </w:p>
    <w:p w:rsidR="00B05537" w:rsidRDefault="001019B3">
      <w:pPr>
        <w:rPr>
          <w:rFonts w:asciiTheme="minorEastAsia" w:hAnsiTheme="minorEastAsia" w:hint="eastAsia"/>
          <w:color w:val="000000"/>
          <w:szCs w:val="21"/>
        </w:rPr>
      </w:pPr>
      <w:r w:rsidRPr="00B05537">
        <w:rPr>
          <w:rFonts w:asciiTheme="minorEastAsia" w:hAnsiTheme="minorEastAsia"/>
          <w:color w:val="000000"/>
          <w:szCs w:val="21"/>
        </w:rPr>
        <w:t>B．燃烧性</w:t>
      </w:r>
    </w:p>
    <w:p w:rsidR="00B05537"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毒害性</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D．放射性</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【答案】A</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【解析】危险化学品的主要危险特性，参见表9—1中的相关内容。在2012年的考试中</w:t>
      </w:r>
      <w:r w:rsidRPr="00B05537">
        <w:rPr>
          <w:rFonts w:asciiTheme="minorEastAsia" w:hAnsiTheme="minorEastAsia" w:hint="eastAsia"/>
          <w:color w:val="000000"/>
          <w:szCs w:val="21"/>
        </w:rPr>
        <w:t>对本题涉及的知识点进行过考核。</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考点二化学品安全技术说明书和安全标签的内容及要求(表9—2)</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表9—2化学品安全技术说明书和安全标签的内容及要求</w:t>
      </w:r>
    </w:p>
    <w:tbl>
      <w:tblPr>
        <w:tblW w:w="0" w:type="auto"/>
        <w:tblInd w:w="15" w:type="dxa"/>
        <w:tblLayout w:type="fixed"/>
        <w:tblCellMar>
          <w:left w:w="0" w:type="dxa"/>
          <w:right w:w="0" w:type="dxa"/>
        </w:tblCellMar>
        <w:tblLook w:val="0000"/>
      </w:tblPr>
      <w:tblGrid>
        <w:gridCol w:w="1579"/>
        <w:gridCol w:w="6830"/>
      </w:tblGrid>
      <w:tr w:rsidR="001019B3" w:rsidRPr="00B05537">
        <w:trPr>
          <w:trHeight w:val="307"/>
        </w:trPr>
        <w:tc>
          <w:tcPr>
            <w:tcW w:w="1579" w:type="dxa"/>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30"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2078"/>
        </w:trPr>
        <w:tc>
          <w:tcPr>
            <w:tcW w:w="1579" w:type="dxa"/>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安全技术说明书</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安全技术说明书是一份关于化学品燃爆、毒性和环境危害以及安全使用、泄漏应急处置、主</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要理化参数、法律法规等方面信息的综合性文件。</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安全技术说明书包括化学品及企业标识、危险性概述、成分／组成信息、急救措施、消防</w:t>
            </w:r>
            <w:proofErr w:type="gramStart"/>
            <w:r w:rsidRPr="00B05537">
              <w:rPr>
                <w:rFonts w:asciiTheme="minorEastAsia" w:hAnsiTheme="minorEastAsia" w:cs="宋体" w:hint="eastAsia"/>
                <w:color w:val="000000"/>
                <w:kern w:val="0"/>
                <w:szCs w:val="21"/>
              </w:rPr>
              <w:t>措</w:t>
            </w:r>
            <w:proofErr w:type="gramEnd"/>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施、泄漏应急处理、操作处置与储存、接触控制／个体防护、理化特性、稳定性和反应活性、</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毒理学资料、生态学信息等内容。</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化学品安全技术说明书由化学品生产供应企业编印，在交付商品时提供给用户。化学品安全</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技术说明书的内容，从制作之</w:t>
            </w:r>
            <w:r w:rsidRPr="00B05537">
              <w:rPr>
                <w:rFonts w:asciiTheme="minorEastAsia" w:hAnsiTheme="minorEastAsia" w:cs="宋体"/>
                <w:color w:val="000000"/>
                <w:kern w:val="0"/>
                <w:szCs w:val="21"/>
              </w:rPr>
              <w:t>E</w:t>
            </w:r>
            <w:r w:rsid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算起，每</w:t>
            </w: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年更新一次，要不断补充信息资料，若发现新的危</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害性，在有关信息发布后的半年内，生产企业必须对技术说明书的内容进行修订</w:t>
            </w:r>
          </w:p>
        </w:tc>
      </w:tr>
      <w:tr w:rsidR="001019B3" w:rsidRPr="00B05537">
        <w:trPr>
          <w:trHeight w:val="796"/>
        </w:trPr>
        <w:tc>
          <w:tcPr>
            <w:tcW w:w="1579" w:type="dxa"/>
            <w:tcBorders>
              <w:top w:val="single" w:sz="8" w:space="0" w:color="auto"/>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安全标签</w:t>
            </w:r>
          </w:p>
          <w:p w:rsidR="001019B3" w:rsidRPr="00B05537" w:rsidRDefault="001019B3">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危险化学品安全标签是用文字、图形符号和编码的组合形式表示化学品所具有的危险性和安</w:t>
            </w:r>
          </w:p>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全注意</w:t>
            </w:r>
            <w:proofErr w:type="gramEnd"/>
            <w:r w:rsidRPr="00B05537">
              <w:rPr>
                <w:rFonts w:asciiTheme="minorEastAsia" w:hAnsiTheme="minorEastAsia" w:cs="宋体" w:hint="eastAsia"/>
                <w:color w:val="000000"/>
                <w:kern w:val="0"/>
                <w:szCs w:val="21"/>
              </w:rPr>
              <w:t>事项。，</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危险化学品安全标签包括名称、分子式、化学成分及组成、编号、标志等内容</w:t>
            </w:r>
          </w:p>
        </w:tc>
      </w:tr>
    </w:tbl>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lastRenderedPageBreak/>
        <w:t>【2013年真题】化学品安全技术说明书是关于化学燃爆、毒性和环境危害以及安全使</w:t>
      </w:r>
      <w:r w:rsidRPr="00B05537">
        <w:rPr>
          <w:rFonts w:asciiTheme="minorEastAsia" w:hAnsiTheme="minorEastAsia" w:hint="eastAsia"/>
          <w:color w:val="000000"/>
          <w:szCs w:val="21"/>
        </w:rPr>
        <w:t>用、泄漏应急处理、主要理化参数、法律法规等方面信息的综合性文件。下列关于化学品安全技术说明书的说法中，错误的是</w:t>
      </w:r>
      <w:r w:rsidR="006C15F1">
        <w:rPr>
          <w:rFonts w:asciiTheme="minorEastAsia" w:hAnsiTheme="minorEastAsia"/>
          <w:color w:val="000000"/>
          <w:szCs w:val="21"/>
        </w:rPr>
        <w:t>（　　）</w:t>
      </w:r>
      <w:r w:rsidRPr="00B05537">
        <w:rPr>
          <w:rFonts w:asciiTheme="minorEastAsia" w:hAnsiTheme="minorEastAsia"/>
          <w:color w:val="000000"/>
          <w:szCs w:val="21"/>
        </w:rPr>
        <w:t>。</w:t>
      </w:r>
    </w:p>
    <w:p w:rsidR="001019B3" w:rsidRPr="00B05537" w:rsidRDefault="001019B3" w:rsidP="00B05537">
      <w:pPr>
        <w:rPr>
          <w:rFonts w:asciiTheme="minorEastAsia" w:hAnsiTheme="minorEastAsia"/>
          <w:color w:val="000000"/>
          <w:szCs w:val="21"/>
        </w:rPr>
      </w:pPr>
      <w:r w:rsidRPr="00B05537">
        <w:rPr>
          <w:rFonts w:asciiTheme="minorEastAsia" w:hAnsiTheme="minorEastAsia"/>
          <w:color w:val="000000"/>
          <w:szCs w:val="21"/>
        </w:rPr>
        <w:t>A．化学品安全技术说明书的内容，从制作之日算起，每5年更新1次</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B．化学品安全技术说明书为危害控制和预防措施的设计提供技术依据</w:t>
      </w:r>
    </w:p>
    <w:p w:rsidR="001019B3" w:rsidRPr="00B05537" w:rsidRDefault="00B05537">
      <w:pPr>
        <w:rPr>
          <w:rFonts w:asciiTheme="minorEastAsia" w:hAnsiTheme="minor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化学品安全技术说明书由化学品安全监管部门编印</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D．化学品安全技术说明书是企业安全教育的主要内容</w:t>
      </w:r>
    </w:p>
    <w:p w:rsidR="001019B3" w:rsidRPr="00B05537" w:rsidRDefault="006C15F1">
      <w:pPr>
        <w:rPr>
          <w:rFonts w:asciiTheme="minorEastAsia" w:hAnsiTheme="minorEastAsia"/>
          <w:color w:val="000000"/>
          <w:szCs w:val="21"/>
        </w:rPr>
      </w:pPr>
      <w:r>
        <w:rPr>
          <w:rFonts w:asciiTheme="minorEastAsia" w:hAnsiTheme="minorEastAsia"/>
          <w:color w:val="000000"/>
          <w:szCs w:val="21"/>
        </w:rPr>
        <w:t>【答案】C</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【解析】化学品安全技术说明书由化学品生产供应企业编印。在交付商品时提供给用户，</w:t>
      </w:r>
      <w:r w:rsidRPr="00B05537">
        <w:rPr>
          <w:rFonts w:asciiTheme="minorEastAsia" w:hAnsiTheme="minorEastAsia" w:hint="eastAsia"/>
          <w:color w:val="000000"/>
          <w:szCs w:val="21"/>
        </w:rPr>
        <w:t>因此选项</w:t>
      </w:r>
      <w:r w:rsidR="00B05537">
        <w:rPr>
          <w:rFonts w:asciiTheme="minorEastAsia" w:hAnsiTheme="minorEastAsia" w:hint="eastAsia"/>
          <w:color w:val="000000"/>
          <w:szCs w:val="21"/>
        </w:rPr>
        <w:t>C</w:t>
      </w:r>
      <w:r w:rsidRPr="00B05537">
        <w:rPr>
          <w:rFonts w:asciiTheme="minorEastAsia" w:hAnsiTheme="minorEastAsia"/>
          <w:color w:val="000000"/>
          <w:szCs w:val="21"/>
        </w:rPr>
        <w:t>错误。</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考点</w:t>
      </w:r>
      <w:proofErr w:type="gramStart"/>
      <w:r w:rsidRPr="00B05537">
        <w:rPr>
          <w:rFonts w:asciiTheme="minorEastAsia" w:hAnsiTheme="minorEastAsia"/>
          <w:color w:val="000000"/>
          <w:szCs w:val="21"/>
        </w:rPr>
        <w:t>三危险</w:t>
      </w:r>
      <w:proofErr w:type="gramEnd"/>
      <w:r w:rsidRPr="00B05537">
        <w:rPr>
          <w:rFonts w:asciiTheme="minorEastAsia" w:hAnsiTheme="minorEastAsia"/>
          <w:color w:val="000000"/>
          <w:szCs w:val="21"/>
        </w:rPr>
        <w:t>化学品事故的控制和防护措施(表9—3)</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表9—3危险化学品事故的控制和防护措施</w:t>
      </w:r>
    </w:p>
    <w:tbl>
      <w:tblPr>
        <w:tblW w:w="0" w:type="auto"/>
        <w:tblInd w:w="15" w:type="dxa"/>
        <w:tblLayout w:type="fixed"/>
        <w:tblCellMar>
          <w:left w:w="0" w:type="dxa"/>
          <w:right w:w="0" w:type="dxa"/>
        </w:tblCellMar>
        <w:tblLook w:val="0000"/>
      </w:tblPr>
      <w:tblGrid>
        <w:gridCol w:w="465"/>
        <w:gridCol w:w="1123"/>
        <w:gridCol w:w="6821"/>
      </w:tblGrid>
      <w:tr w:rsidR="001019B3" w:rsidRPr="00B05537">
        <w:trPr>
          <w:trHeight w:val="307"/>
        </w:trPr>
        <w:tc>
          <w:tcPr>
            <w:tcW w:w="1588" w:type="dxa"/>
            <w:gridSpan w:val="2"/>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21"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643"/>
        </w:trPr>
        <w:tc>
          <w:tcPr>
            <w:tcW w:w="465" w:type="dxa"/>
            <w:tcBorders>
              <w:top w:val="single" w:sz="8" w:space="0" w:color="auto"/>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Times New Roman"/>
                <w:kern w:val="0"/>
                <w:szCs w:val="21"/>
              </w:rPr>
            </w:pPr>
          </w:p>
        </w:tc>
        <w:tc>
          <w:tcPr>
            <w:tcW w:w="1123"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替代</w:t>
            </w: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替代是控制化学品危害的首选方案，如用甲苯替代喷漆和涂漆中用的苯，用脂肪</w:t>
            </w:r>
            <w:proofErr w:type="gramStart"/>
            <w:r w:rsidRPr="00B05537">
              <w:rPr>
                <w:rFonts w:asciiTheme="minorEastAsia" w:hAnsiTheme="minorEastAsia" w:cs="宋体" w:hint="eastAsia"/>
                <w:color w:val="000000"/>
                <w:kern w:val="0"/>
                <w:szCs w:val="21"/>
              </w:rPr>
              <w:t>烃</w:t>
            </w:r>
            <w:proofErr w:type="gramEnd"/>
            <w:r w:rsidRPr="00B05537">
              <w:rPr>
                <w:rFonts w:asciiTheme="minorEastAsia" w:hAnsiTheme="minorEastAsia" w:cs="宋体" w:hint="eastAsia"/>
                <w:color w:val="000000"/>
                <w:kern w:val="0"/>
                <w:szCs w:val="21"/>
              </w:rPr>
              <w:t>替代胶水</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或黏合剂中的芳烃等</w:t>
            </w:r>
          </w:p>
        </w:tc>
      </w:tr>
      <w:tr w:rsidR="001019B3" w:rsidRPr="00B05537">
        <w:trPr>
          <w:trHeight w:val="638"/>
        </w:trPr>
        <w:tc>
          <w:tcPr>
            <w:tcW w:w="465" w:type="dxa"/>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化学</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品中</w:t>
            </w:r>
          </w:p>
        </w:tc>
        <w:tc>
          <w:tcPr>
            <w:tcW w:w="1123"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变更工艺</w:t>
            </w: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如以往用乙炔制乙醛，</w:t>
            </w:r>
            <w:proofErr w:type="gramStart"/>
            <w:r w:rsidRPr="00B05537">
              <w:rPr>
                <w:rFonts w:asciiTheme="minorEastAsia" w:hAnsiTheme="minorEastAsia" w:cs="宋体" w:hint="eastAsia"/>
                <w:color w:val="000000"/>
                <w:kern w:val="0"/>
                <w:szCs w:val="21"/>
              </w:rPr>
              <w:t>采用汞做催化剂</w:t>
            </w:r>
            <w:proofErr w:type="gramEnd"/>
            <w:r w:rsidRPr="00B05537">
              <w:rPr>
                <w:rFonts w:asciiTheme="minorEastAsia" w:hAnsiTheme="minorEastAsia" w:cs="宋体" w:hint="eastAsia"/>
                <w:color w:val="000000"/>
                <w:kern w:val="0"/>
                <w:szCs w:val="21"/>
              </w:rPr>
              <w:t>，现在发展为用乙烯为原料，通过氧化</w:t>
            </w:r>
            <w:proofErr w:type="gramStart"/>
            <w:r w:rsidRPr="00B05537">
              <w:rPr>
                <w:rFonts w:asciiTheme="minorEastAsia" w:hAnsiTheme="minorEastAsia" w:cs="宋体" w:hint="eastAsia"/>
                <w:color w:val="000000"/>
                <w:kern w:val="0"/>
                <w:szCs w:val="21"/>
              </w:rPr>
              <w:t>或氧氯化</w:t>
            </w:r>
            <w:proofErr w:type="gramEnd"/>
            <w:r w:rsidRPr="00B05537">
              <w:rPr>
                <w:rFonts w:asciiTheme="minorEastAsia" w:hAnsiTheme="minorEastAsia" w:cs="宋体" w:hint="eastAsia"/>
                <w:color w:val="000000"/>
                <w:kern w:val="0"/>
                <w:szCs w:val="21"/>
              </w:rPr>
              <w:t>制乙</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醛，</w:t>
            </w:r>
            <w:proofErr w:type="gramStart"/>
            <w:r w:rsidRPr="00B05537">
              <w:rPr>
                <w:rFonts w:asciiTheme="minorEastAsia" w:hAnsiTheme="minorEastAsia" w:cs="宋体" w:hint="eastAsia"/>
                <w:color w:val="000000"/>
                <w:kern w:val="0"/>
                <w:szCs w:val="21"/>
              </w:rPr>
              <w:t>不需用汞做催化剂</w:t>
            </w:r>
            <w:proofErr w:type="gramEnd"/>
            <w:r w:rsidRPr="00B05537">
              <w:rPr>
                <w:rFonts w:asciiTheme="minorEastAsia" w:hAnsiTheme="minorEastAsia" w:cs="宋体" w:hint="eastAsia"/>
                <w:color w:val="000000"/>
                <w:kern w:val="0"/>
                <w:szCs w:val="21"/>
              </w:rPr>
              <w:t>。通过变更工艺，彻底消除了汞害</w:t>
            </w:r>
          </w:p>
        </w:tc>
      </w:tr>
      <w:tr w:rsidR="001019B3" w:rsidRPr="00B05537">
        <w:trPr>
          <w:trHeight w:val="321"/>
        </w:trPr>
        <w:tc>
          <w:tcPr>
            <w:tcW w:w="465" w:type="dxa"/>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毒、</w:t>
            </w:r>
          </w:p>
        </w:tc>
        <w:tc>
          <w:tcPr>
            <w:tcW w:w="1123"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隔离</w:t>
            </w: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最常用的隔离方法是将生产或使用的设备完全封闭起来，使工人在操作中不接触化学品</w:t>
            </w:r>
          </w:p>
        </w:tc>
      </w:tr>
      <w:tr w:rsidR="001019B3" w:rsidRPr="00B05537">
        <w:trPr>
          <w:trHeight w:val="633"/>
        </w:trPr>
        <w:tc>
          <w:tcPr>
            <w:tcW w:w="465" w:type="dxa"/>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污染</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事故</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预防</w:t>
            </w:r>
          </w:p>
        </w:tc>
        <w:tc>
          <w:tcPr>
            <w:tcW w:w="1123"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通风</w:t>
            </w: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借助于有效的通风，使作业场所空气中有害气体、</w:t>
            </w:r>
            <w:proofErr w:type="gramStart"/>
            <w:r w:rsidRPr="00B05537">
              <w:rPr>
                <w:rFonts w:asciiTheme="minorEastAsia" w:hAnsiTheme="minorEastAsia" w:cs="宋体" w:hint="eastAsia"/>
                <w:color w:val="000000"/>
                <w:kern w:val="0"/>
                <w:szCs w:val="21"/>
              </w:rPr>
              <w:t>蒸气</w:t>
            </w:r>
            <w:proofErr w:type="gramEnd"/>
            <w:r w:rsidRPr="00B05537">
              <w:rPr>
                <w:rFonts w:asciiTheme="minorEastAsia" w:hAnsiTheme="minorEastAsia" w:cs="宋体" w:hint="eastAsia"/>
                <w:color w:val="000000"/>
                <w:kern w:val="0"/>
                <w:szCs w:val="21"/>
              </w:rPr>
              <w:t>或粉尘的浓度低于规定浓度，保证工</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人的身体健康．防止火灾、爆炸事故的发生。通风分局部排风和全面通风两种</w:t>
            </w:r>
          </w:p>
        </w:tc>
      </w:tr>
      <w:tr w:rsidR="001019B3" w:rsidRPr="00B05537">
        <w:trPr>
          <w:trHeight w:val="638"/>
        </w:trPr>
        <w:tc>
          <w:tcPr>
            <w:tcW w:w="465" w:type="dxa"/>
            <w:vMerge w:val="restart"/>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控制</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措施</w:t>
            </w:r>
          </w:p>
          <w:p w:rsidR="001019B3" w:rsidRPr="00B05537" w:rsidRDefault="001019B3">
            <w:pPr>
              <w:autoSpaceDE w:val="0"/>
              <w:autoSpaceDN w:val="0"/>
              <w:rPr>
                <w:rFonts w:asciiTheme="minorEastAsia" w:hAnsiTheme="minorEastAsia" w:cs="宋体"/>
                <w:color w:val="000000"/>
                <w:kern w:val="0"/>
                <w:szCs w:val="21"/>
              </w:rPr>
            </w:pPr>
          </w:p>
        </w:tc>
        <w:tc>
          <w:tcPr>
            <w:tcW w:w="1123"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个体防护</w:t>
            </w: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个体防护不能被视为控制危害的主要手段，而只能作为一种辅助性措施。防护用品主要有头部</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防护器具、呼吸防护器具、眼防护器具、躯干防护用品、手足防护用品等</w:t>
            </w:r>
          </w:p>
        </w:tc>
      </w:tr>
      <w:tr w:rsidR="001019B3" w:rsidRPr="00B05537">
        <w:trPr>
          <w:trHeight w:val="321"/>
        </w:trPr>
        <w:tc>
          <w:tcPr>
            <w:tcW w:w="465" w:type="dxa"/>
            <w:vMerge/>
            <w:tcBorders>
              <w:top w:val="nil"/>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Times New Roman"/>
                <w:kern w:val="0"/>
                <w:szCs w:val="21"/>
              </w:rPr>
            </w:pPr>
          </w:p>
        </w:tc>
        <w:tc>
          <w:tcPr>
            <w:tcW w:w="1123"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保持卫生</w:t>
            </w: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保持卫生包括保持作业场所清洁和作业人员的个人卫生两个方面</w:t>
            </w:r>
          </w:p>
        </w:tc>
      </w:tr>
      <w:tr w:rsidR="001019B3" w:rsidRPr="00B05537">
        <w:trPr>
          <w:trHeight w:val="1276"/>
        </w:trPr>
        <w:tc>
          <w:tcPr>
            <w:tcW w:w="465" w:type="dxa"/>
            <w:tcBorders>
              <w:top w:val="single" w:sz="8" w:space="0" w:color="auto"/>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化学</w:t>
            </w:r>
          </w:p>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品火</w:t>
            </w:r>
            <w:proofErr w:type="gramEnd"/>
          </w:p>
        </w:tc>
        <w:tc>
          <w:tcPr>
            <w:tcW w:w="1123"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防止燃烧、爆</w:t>
            </w:r>
          </w:p>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炸系统</w:t>
            </w:r>
            <w:proofErr w:type="gramEnd"/>
            <w:r w:rsidRPr="00B05537">
              <w:rPr>
                <w:rFonts w:asciiTheme="minorEastAsia" w:hAnsiTheme="minorEastAsia" w:cs="宋体" w:hint="eastAsia"/>
                <w:color w:val="000000"/>
                <w:kern w:val="0"/>
                <w:szCs w:val="21"/>
              </w:rPr>
              <w:t>的形成</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替代。</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密闭。</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惰性气体保护。</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通风置换。</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安全监测及连锁</w:t>
            </w:r>
          </w:p>
        </w:tc>
      </w:tr>
      <w:tr w:rsidR="001019B3" w:rsidRPr="00B05537">
        <w:trPr>
          <w:trHeight w:val="1281"/>
        </w:trPr>
        <w:tc>
          <w:tcPr>
            <w:tcW w:w="465" w:type="dxa"/>
            <w:vMerge w:val="restart"/>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灾、</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事故</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的预</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防</w:t>
            </w:r>
          </w:p>
        </w:tc>
        <w:tc>
          <w:tcPr>
            <w:tcW w:w="1123"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消除点火源</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能引发事故的点火源有明火、高温表面、冲击、摩擦、自燃、发热、电气火花、静电火花、</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化学反应热、光线照射等。具体的做法有：</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控制明火和高温表面。</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防止摩擦和撞击产生火花。</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火灾爆炸危险场所采用防爆电气设备避免电气火花</w:t>
            </w:r>
          </w:p>
        </w:tc>
      </w:tr>
      <w:tr w:rsidR="001019B3" w:rsidRPr="00B05537">
        <w:trPr>
          <w:trHeight w:val="633"/>
        </w:trPr>
        <w:tc>
          <w:tcPr>
            <w:tcW w:w="465" w:type="dxa"/>
            <w:vMerge/>
            <w:tcBorders>
              <w:top w:val="nil"/>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Times New Roman"/>
                <w:kern w:val="0"/>
                <w:szCs w:val="21"/>
              </w:rPr>
            </w:pPr>
          </w:p>
        </w:tc>
        <w:tc>
          <w:tcPr>
            <w:tcW w:w="1123" w:type="dxa"/>
            <w:tcBorders>
              <w:top w:val="single" w:sz="8" w:space="0" w:color="auto"/>
              <w:left w:val="single" w:sz="8"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限制火灾、爆炸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蔓延扩散的措施</w:t>
            </w:r>
          </w:p>
        </w:tc>
        <w:tc>
          <w:tcPr>
            <w:tcW w:w="6821"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限制火灾、爆炸蔓延扩散的措施包括阻火装置、防爆泄压装置及防火防爆分隔等</w:t>
            </w:r>
          </w:p>
          <w:p w:rsidR="001019B3" w:rsidRPr="00B05537" w:rsidRDefault="001019B3">
            <w:pPr>
              <w:autoSpaceDE w:val="0"/>
              <w:autoSpaceDN w:val="0"/>
              <w:rPr>
                <w:rFonts w:asciiTheme="minorEastAsia" w:hAnsiTheme="minorEastAsia" w:cs="宋体"/>
                <w:color w:val="000000"/>
                <w:kern w:val="0"/>
                <w:szCs w:val="21"/>
              </w:rPr>
            </w:pPr>
          </w:p>
        </w:tc>
      </w:tr>
    </w:tbl>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1．【2015年真题】甲化工厂设有3座循环水池，采用液氯杀菌。该工厂决定改用二氧</w:t>
      </w:r>
      <w:r w:rsidRPr="00B05537">
        <w:rPr>
          <w:rFonts w:asciiTheme="minorEastAsia" w:hAnsiTheme="minorEastAsia" w:hint="eastAsia"/>
          <w:color w:val="000000"/>
          <w:szCs w:val="21"/>
        </w:rPr>
        <w:t>化氯泡腾片杀菌，消除了液氯的安全隐患。这种控制危险化学品危害的措施属于</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A．替代</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B．变更工艺</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改善操作条件</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D．保持卫生</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【答案】A</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【解析】目前采取的危险化学品中毒、污染事故预防控制主要措施是替代、变更工艺、</w:t>
      </w:r>
      <w:r w:rsidRPr="00B05537">
        <w:rPr>
          <w:rFonts w:asciiTheme="minorEastAsia" w:hAnsiTheme="minorEastAsia" w:hint="eastAsia"/>
          <w:color w:val="000000"/>
          <w:szCs w:val="21"/>
        </w:rPr>
        <w:t>隔离、通风、个体防护和保持卫生。本题是用二氧化氯泡腾片替代液氯。本题涉及的知识点在</w:t>
      </w:r>
      <w:r w:rsidRPr="00B05537">
        <w:rPr>
          <w:rFonts w:asciiTheme="minorEastAsia" w:hAnsiTheme="minorEastAsia"/>
          <w:color w:val="000000"/>
          <w:szCs w:val="21"/>
        </w:rPr>
        <w:t>2011年的考试中进行过考核。</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2．【2012年真题】</w:t>
      </w:r>
      <w:r w:rsidRPr="00B05537">
        <w:rPr>
          <w:rFonts w:asciiTheme="minorEastAsia" w:hAnsiTheme="minorEastAsia" w:hint="eastAsia"/>
          <w:color w:val="000000"/>
          <w:szCs w:val="21"/>
        </w:rPr>
        <w:t>有些危险化学品可通过一种或多种途径进入人体内，当其在人体累积到一定量时，便会扰乱或破坏肌体的正常生理功能，引起暂时性或持久性的病理改变，甚至危及生命。预防危险化学品中毒的措施有多种，下列措施中，不属于危险化学品中毒事故预防控制措施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A．替代</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B．连锁</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变更工艺</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D．通风</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【答案】B</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【解析】目前采取的主要措施是替代、变更工艺、隔离、通风、个体防护和保持卫生。</w:t>
      </w:r>
    </w:p>
    <w:p w:rsidR="001019B3" w:rsidRPr="00B05537" w:rsidRDefault="001019B3">
      <w:pPr>
        <w:rPr>
          <w:rFonts w:asciiTheme="minorEastAsia" w:hAnsiTheme="minorEastAsia"/>
          <w:color w:val="000000"/>
          <w:szCs w:val="21"/>
        </w:rPr>
      </w:pPr>
      <w:proofErr w:type="gramStart"/>
      <w:r w:rsidRPr="00B05537">
        <w:rPr>
          <w:rFonts w:asciiTheme="minorEastAsia" w:hAnsiTheme="minorEastAsia"/>
          <w:color w:val="000000"/>
          <w:szCs w:val="21"/>
        </w:rPr>
        <w:t>考点四危险</w:t>
      </w:r>
      <w:proofErr w:type="gramEnd"/>
      <w:r w:rsidRPr="00B05537">
        <w:rPr>
          <w:rFonts w:asciiTheme="minorEastAsia" w:hAnsiTheme="minorEastAsia"/>
          <w:color w:val="000000"/>
          <w:szCs w:val="21"/>
        </w:rPr>
        <w:t>化学品的储存与运输安全(表9—4)</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表9—4危险化学品的储存与运输安全</w:t>
      </w:r>
    </w:p>
    <w:tbl>
      <w:tblPr>
        <w:tblW w:w="0" w:type="auto"/>
        <w:tblInd w:w="15" w:type="dxa"/>
        <w:tblLayout w:type="fixed"/>
        <w:tblCellMar>
          <w:left w:w="0" w:type="dxa"/>
          <w:right w:w="0" w:type="dxa"/>
        </w:tblCellMar>
        <w:tblLook w:val="0000"/>
      </w:tblPr>
      <w:tblGrid>
        <w:gridCol w:w="1598"/>
        <w:gridCol w:w="6816"/>
      </w:tblGrid>
      <w:tr w:rsidR="001019B3" w:rsidRPr="00B05537">
        <w:trPr>
          <w:trHeight w:val="297"/>
        </w:trPr>
        <w:tc>
          <w:tcPr>
            <w:tcW w:w="1598" w:type="dxa"/>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16"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4473"/>
        </w:trPr>
        <w:tc>
          <w:tcPr>
            <w:tcW w:w="1598" w:type="dxa"/>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危险化学品运输</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安全技术与要求</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国家对危险化学品的运输实行资质认定制度．未经资质认定，不得运输危险化学品。</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托运危险物品必须出示有关证明，在指定的铁路、公路交通、航运等部门办理手续。</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危险物品的装卸人员，应</w:t>
            </w:r>
            <w:proofErr w:type="gramStart"/>
            <w:r w:rsidRPr="00B05537">
              <w:rPr>
                <w:rFonts w:asciiTheme="minorEastAsia" w:hAnsiTheme="minorEastAsia" w:cs="宋体" w:hint="eastAsia"/>
                <w:color w:val="000000"/>
                <w:kern w:val="0"/>
                <w:szCs w:val="21"/>
              </w:rPr>
              <w:t>按装运危险</w:t>
            </w:r>
            <w:proofErr w:type="gramEnd"/>
            <w:r w:rsidRPr="00B05537">
              <w:rPr>
                <w:rFonts w:asciiTheme="minorEastAsia" w:hAnsiTheme="minorEastAsia" w:cs="宋体" w:hint="eastAsia"/>
                <w:color w:val="000000"/>
                <w:kern w:val="0"/>
                <w:szCs w:val="21"/>
              </w:rPr>
              <w:t>物品的性质，佩戴相应的劳动防护用品，装卸时必</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须轻装轻卸，严禁摔拖、重压和摩擦，不得损毁包装容器，并注意标志，堆放稳妥。</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危险物品装卸前，应对车</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船</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搬运工具进行必要的通风和清扫，不得留有残渣，对装</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有剧毒物品的车</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船</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，卸车</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船</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后必须洗刷干净。</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装运爆炸、剧毒、放射性、易燃液体、可燃气体等物品，必须使用符合安全要求的运输</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工具；禁忌物料不得混运；禁止用电瓶车、翻斗车、铲车、自行车等运输爆炸物品。</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(6)</w:t>
            </w:r>
            <w:r w:rsidRPr="00B05537">
              <w:rPr>
                <w:rFonts w:asciiTheme="minorEastAsia" w:hAnsiTheme="minorEastAsia" w:cs="宋体" w:hint="eastAsia"/>
                <w:color w:val="000000"/>
                <w:kern w:val="0"/>
                <w:szCs w:val="21"/>
              </w:rPr>
              <w:t>运输爆炸、剧毒和放射性物品，应指派专人押运，押运人员不得少于</w:t>
            </w: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人。</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(7)</w:t>
            </w:r>
            <w:r w:rsidRPr="00B05537">
              <w:rPr>
                <w:rFonts w:asciiTheme="minorEastAsia" w:hAnsiTheme="minorEastAsia" w:cs="宋体" w:hint="eastAsia"/>
                <w:color w:val="000000"/>
                <w:kern w:val="0"/>
                <w:szCs w:val="21"/>
              </w:rPr>
              <w:t>运输危险物品的车辆，必须保持安全车速，保持车距．严禁超车、超速和强行会车。</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(8)</w:t>
            </w:r>
            <w:r w:rsidRPr="00B05537">
              <w:rPr>
                <w:rFonts w:asciiTheme="minorEastAsia" w:hAnsiTheme="minorEastAsia" w:cs="宋体" w:hint="eastAsia"/>
                <w:color w:val="000000"/>
                <w:kern w:val="0"/>
                <w:szCs w:val="21"/>
              </w:rPr>
              <w:t>运输易燃、易爆物品的机动车，其排气管应装阻火器，并悬挂“危险品”标志。</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(9)</w:t>
            </w:r>
            <w:r w:rsidRPr="00B05537">
              <w:rPr>
                <w:rFonts w:asciiTheme="minorEastAsia" w:hAnsiTheme="minorEastAsia" w:cs="宋体" w:hint="eastAsia"/>
                <w:color w:val="000000"/>
                <w:kern w:val="0"/>
                <w:szCs w:val="21"/>
              </w:rPr>
              <w:t>运输散装固体危险物品．应根据性质，采取防火、防爆、防水、防粉尘飞扬和遮阳等</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措施。</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(10)</w:t>
            </w:r>
            <w:r w:rsidRPr="00B05537">
              <w:rPr>
                <w:rFonts w:asciiTheme="minorEastAsia" w:hAnsiTheme="minorEastAsia" w:cs="宋体" w:hint="eastAsia"/>
                <w:color w:val="000000"/>
                <w:kern w:val="0"/>
                <w:szCs w:val="21"/>
              </w:rPr>
              <w:t>禁止利用内河以及其他封闭水域运输剧毒化学品。</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(11)</w:t>
            </w:r>
            <w:r w:rsidRPr="00B05537">
              <w:rPr>
                <w:rFonts w:asciiTheme="minorEastAsia" w:hAnsiTheme="minorEastAsia" w:cs="宋体" w:hint="eastAsia"/>
                <w:color w:val="000000"/>
                <w:kern w:val="0"/>
                <w:szCs w:val="21"/>
              </w:rPr>
              <w:t>运输危险化学品需要添加抑制剂或者稳定剂的，托运人交付托运时应当添加抑制剂或</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者稳定剂，并告知承运人。</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(12)</w:t>
            </w:r>
            <w:r w:rsidRPr="00B05537">
              <w:rPr>
                <w:rFonts w:asciiTheme="minorEastAsia" w:hAnsiTheme="minorEastAsia" w:cs="宋体" w:hint="eastAsia"/>
                <w:color w:val="000000"/>
                <w:kern w:val="0"/>
                <w:szCs w:val="21"/>
              </w:rPr>
              <w:t>危险化学品运输企业．应当对其驾驶员、船员、装卸管理人员、押运人员进行有关安</w:t>
            </w:r>
          </w:p>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全知识</w:t>
            </w:r>
            <w:proofErr w:type="gramEnd"/>
            <w:r w:rsidRPr="00B05537">
              <w:rPr>
                <w:rFonts w:asciiTheme="minorEastAsia" w:hAnsiTheme="minorEastAsia" w:cs="宋体" w:hint="eastAsia"/>
                <w:color w:val="000000"/>
                <w:kern w:val="0"/>
                <w:szCs w:val="21"/>
              </w:rPr>
              <w:t>培训</w:t>
            </w:r>
          </w:p>
        </w:tc>
      </w:tr>
      <w:tr w:rsidR="001019B3" w:rsidRPr="00B05537">
        <w:trPr>
          <w:trHeight w:val="3835"/>
        </w:trPr>
        <w:tc>
          <w:tcPr>
            <w:tcW w:w="1598" w:type="dxa"/>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危险化学品储存</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的基本要求</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根据《常用化学危险品贮存通则》</w:t>
            </w:r>
            <w:r w:rsidRPr="00B05537">
              <w:rPr>
                <w:rFonts w:asciiTheme="minorEastAsia" w:hAnsiTheme="minorEastAsia" w:cs="宋体"/>
                <w:color w:val="000000"/>
                <w:kern w:val="0"/>
                <w:szCs w:val="21"/>
              </w:rPr>
              <w:t xml:space="preserve">(GB </w:t>
            </w:r>
            <w:r w:rsidR="00B05537">
              <w:rPr>
                <w:rFonts w:asciiTheme="minorEastAsia" w:hAnsiTheme="minorEastAsia" w:cs="宋体"/>
                <w:color w:val="000000"/>
                <w:kern w:val="0"/>
                <w:szCs w:val="21"/>
              </w:rPr>
              <w:t>1</w:t>
            </w:r>
            <w:r w:rsidRPr="00B05537">
              <w:rPr>
                <w:rFonts w:asciiTheme="minorEastAsia" w:hAnsiTheme="minorEastAsia" w:cs="宋体"/>
                <w:color w:val="000000"/>
                <w:kern w:val="0"/>
                <w:szCs w:val="21"/>
              </w:rPr>
              <w:t>5603</w:t>
            </w:r>
            <w:r w:rsidRPr="00B05537">
              <w:rPr>
                <w:rFonts w:asciiTheme="minorEastAsia" w:hAnsiTheme="minorEastAsia" w:cs="宋体" w:hint="eastAsia"/>
                <w:color w:val="000000"/>
                <w:kern w:val="0"/>
                <w:szCs w:val="21"/>
              </w:rPr>
              <w:t>—</w:t>
            </w:r>
            <w:r w:rsidRPr="00B05537">
              <w:rPr>
                <w:rFonts w:asciiTheme="minorEastAsia" w:hAnsiTheme="minorEastAsia" w:cs="宋体"/>
                <w:color w:val="000000"/>
                <w:kern w:val="0"/>
                <w:szCs w:val="21"/>
              </w:rPr>
              <w:t>1995)</w:t>
            </w:r>
            <w:r w:rsidRPr="00B05537">
              <w:rPr>
                <w:rFonts w:asciiTheme="minorEastAsia" w:hAnsiTheme="minorEastAsia" w:cs="宋体" w:hint="eastAsia"/>
                <w:color w:val="000000"/>
                <w:kern w:val="0"/>
                <w:szCs w:val="21"/>
              </w:rPr>
              <w:t>的规定，储存危险化学品基本安全要</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求是：</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储存危险化学品必须遵照国家法律、法规和其他有关的规定。</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危险化学品必须储存在经公安部门批准设置的专门的危险化学品仓库中，经销部门自管</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仓库储存危险化学品及储存数量必须经公安部门批准。</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危险化学品露天堆放，应符合防火、防爆的安全要求，爆炸物品、一级易燃物品、遇湿</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燃烧物品、剧毒物品不得露天堆放。</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储存危险化学品的仓库必须配备有专业知识的技术人员，其库房及场所应设专人管理，</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管理人员必须配备可靠的个人安全防护用品。</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储存的危险化学品应有明显的标志，标志应符合《危险货物包装标志》</w:t>
            </w:r>
            <w:r w:rsidRPr="00B05537">
              <w:rPr>
                <w:rFonts w:asciiTheme="minorEastAsia" w:hAnsiTheme="minorEastAsia" w:cs="宋体"/>
                <w:color w:val="000000"/>
                <w:kern w:val="0"/>
                <w:szCs w:val="21"/>
              </w:rPr>
              <w:t xml:space="preserve">(GB </w:t>
            </w:r>
            <w:r w:rsidR="00B05537">
              <w:rPr>
                <w:rFonts w:asciiTheme="minorEastAsia" w:hAnsiTheme="minorEastAsia" w:cs="宋体"/>
                <w:color w:val="000000"/>
                <w:kern w:val="0"/>
                <w:szCs w:val="21"/>
              </w:rPr>
              <w:t>1</w:t>
            </w:r>
            <w:r w:rsidRPr="00B05537">
              <w:rPr>
                <w:rFonts w:asciiTheme="minorEastAsia" w:hAnsiTheme="minorEastAsia" w:cs="宋体"/>
                <w:color w:val="000000"/>
                <w:kern w:val="0"/>
                <w:szCs w:val="21"/>
              </w:rPr>
              <w:t>90</w:t>
            </w:r>
            <w:proofErr w:type="gramStart"/>
            <w:r w:rsidRPr="00B05537">
              <w:rPr>
                <w:rFonts w:asciiTheme="minorEastAsia" w:hAnsiTheme="minorEastAsia" w:cs="宋体" w:hint="eastAsia"/>
                <w:color w:val="000000"/>
                <w:kern w:val="0"/>
                <w:szCs w:val="21"/>
              </w:rPr>
              <w:t>一</w:t>
            </w:r>
            <w:r w:rsidRPr="00B05537">
              <w:rPr>
                <w:rFonts w:asciiTheme="minorEastAsia" w:hAnsiTheme="minorEastAsia" w:cs="宋体"/>
                <w:color w:val="000000"/>
                <w:kern w:val="0"/>
                <w:szCs w:val="21"/>
              </w:rPr>
              <w:t>2009</w:t>
            </w:r>
            <w:proofErr w:type="gramEnd"/>
            <w:r w:rsidRPr="00B05537">
              <w:rPr>
                <w:rFonts w:asciiTheme="minorEastAsia" w:hAnsiTheme="minorEastAsia" w:cs="宋体"/>
                <w:color w:val="000000"/>
                <w:kern w:val="0"/>
                <w:szCs w:val="21"/>
              </w:rPr>
              <w:t>)</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的规定。</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(6)</w:t>
            </w:r>
            <w:r w:rsidRPr="00B05537">
              <w:rPr>
                <w:rFonts w:asciiTheme="minorEastAsia" w:hAnsiTheme="minorEastAsia" w:cs="宋体" w:hint="eastAsia"/>
                <w:color w:val="000000"/>
                <w:kern w:val="0"/>
                <w:szCs w:val="21"/>
              </w:rPr>
              <w:t>危险化学品储存方式分为</w:t>
            </w: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种：隔离储存，隔开储存，分离储存。</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(7)</w:t>
            </w:r>
            <w:r w:rsidRPr="00B05537">
              <w:rPr>
                <w:rFonts w:asciiTheme="minorEastAsia" w:hAnsiTheme="minorEastAsia" w:cs="宋体" w:hint="eastAsia"/>
                <w:color w:val="000000"/>
                <w:kern w:val="0"/>
                <w:szCs w:val="21"/>
              </w:rPr>
              <w:t>根据危险化学品性能分区、分类、分库储存。各类危险化学品不得与禁忌物料混合</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储存。</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(8)</w:t>
            </w:r>
            <w:r w:rsidRPr="00B05537">
              <w:rPr>
                <w:rFonts w:asciiTheme="minorEastAsia" w:hAnsiTheme="minorEastAsia" w:cs="宋体" w:hint="eastAsia"/>
                <w:color w:val="000000"/>
                <w:kern w:val="0"/>
                <w:szCs w:val="21"/>
              </w:rPr>
              <w:t>储存危险化学品的建筑物、区域内严禁吸烟和使用明火</w:t>
            </w:r>
          </w:p>
        </w:tc>
      </w:tr>
      <w:tr w:rsidR="001019B3" w:rsidRPr="00B05537">
        <w:trPr>
          <w:trHeight w:val="878"/>
        </w:trPr>
        <w:tc>
          <w:tcPr>
            <w:tcW w:w="1598" w:type="dxa"/>
            <w:tcBorders>
              <w:top w:val="single" w:sz="8" w:space="0" w:color="auto"/>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危险化学品</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包装安全要求</w:t>
            </w: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(1)1</w:t>
            </w:r>
            <w:r w:rsidRPr="00B05537">
              <w:rPr>
                <w:rFonts w:asciiTheme="minorEastAsia" w:hAnsiTheme="minorEastAsia" w:cs="宋体" w:hint="eastAsia"/>
                <w:color w:val="000000"/>
                <w:kern w:val="0"/>
                <w:szCs w:val="21"/>
              </w:rPr>
              <w:t>类包装：货物具有较大危险性，包装强度要求高。</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Ⅱ类包装：货物具有中等危险</w:t>
            </w:r>
            <w:proofErr w:type="gramStart"/>
            <w:r w:rsidRPr="00B05537">
              <w:rPr>
                <w:rFonts w:asciiTheme="minorEastAsia" w:hAnsiTheme="minorEastAsia" w:cs="宋体" w:hint="eastAsia"/>
                <w:color w:val="000000"/>
                <w:kern w:val="0"/>
                <w:szCs w:val="21"/>
              </w:rPr>
              <w:t>陛</w:t>
            </w:r>
            <w:proofErr w:type="gramEnd"/>
            <w:r w:rsidRPr="00B05537">
              <w:rPr>
                <w:rFonts w:asciiTheme="minorEastAsia" w:hAnsiTheme="minorEastAsia" w:cs="宋体" w:hint="eastAsia"/>
                <w:color w:val="000000"/>
                <w:kern w:val="0"/>
                <w:szCs w:val="21"/>
              </w:rPr>
              <w:t>，包装强度要求较高。</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Ⅲ类包装：货物具有的危险性小，包装强度要求一般</w:t>
            </w:r>
          </w:p>
        </w:tc>
      </w:tr>
    </w:tbl>
    <w:p w:rsidR="001019B3" w:rsidRPr="00B05537" w:rsidRDefault="001019B3">
      <w:pPr>
        <w:autoSpaceDE w:val="0"/>
        <w:autoSpaceDN w:val="0"/>
        <w:adjustRightInd w:val="0"/>
        <w:jc w:val="left"/>
        <w:rPr>
          <w:rFonts w:asciiTheme="minorEastAsia" w:hAnsiTheme="minorEastAsia" w:cs="宋体"/>
          <w:color w:val="000000"/>
          <w:kern w:val="0"/>
          <w:szCs w:val="21"/>
        </w:rPr>
      </w:pP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 xml:space="preserve">1．【2015年真题】《常用化学危险品贮存通则》(GB </w:t>
      </w:r>
      <w:r w:rsidR="00B05537">
        <w:rPr>
          <w:rFonts w:asciiTheme="minorEastAsia" w:hAnsiTheme="minorEastAsia"/>
          <w:color w:val="000000"/>
          <w:szCs w:val="21"/>
        </w:rPr>
        <w:t>1</w:t>
      </w:r>
      <w:r w:rsidRPr="00B05537">
        <w:rPr>
          <w:rFonts w:asciiTheme="minorEastAsia" w:hAnsiTheme="minorEastAsia"/>
          <w:color w:val="000000"/>
          <w:szCs w:val="21"/>
        </w:rPr>
        <w:t>5603)对危险化学品的储存做了</w:t>
      </w:r>
      <w:r w:rsidRPr="00B05537">
        <w:rPr>
          <w:rFonts w:asciiTheme="minorEastAsia" w:hAnsiTheme="minorEastAsia" w:hint="eastAsia"/>
          <w:color w:val="000000"/>
          <w:szCs w:val="21"/>
        </w:rPr>
        <w:t>明确规定。下列储存方式中，不符合危险化学品储存规定的是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A．隔离储存</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B．隔开储存</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分离储存</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D．混合储存</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【答案】D</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【解析】危险化学品储存方式分为：隔离储存、隔开储存、分离储存。</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2．【2014年真题】危险化学品运输过程中事故多发。不同种类危险化学品对运输工具、</w:t>
      </w:r>
      <w:r w:rsidRPr="00B05537">
        <w:rPr>
          <w:rFonts w:asciiTheme="minorEastAsia" w:hAnsiTheme="minorEastAsia" w:hint="eastAsia"/>
          <w:color w:val="000000"/>
          <w:szCs w:val="21"/>
        </w:rPr>
        <w:t>运输方法有不同要求。下列各种危险化学品的运输方法中，正确的是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A．用电瓶车运输爆炸物品</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B．用翻斗车搬运液化石油气钢瓶</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用小型机帆船运</w:t>
      </w:r>
      <w:r w:rsidR="001019B3" w:rsidRPr="00B05537">
        <w:rPr>
          <w:rFonts w:asciiTheme="minorEastAsia" w:hAnsiTheme="minorEastAsia" w:hint="eastAsia"/>
          <w:color w:val="000000"/>
          <w:szCs w:val="21"/>
        </w:rPr>
        <w:t>输有毒物品</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D．用汽车槽车运输甲醇</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【答案】D</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【解析】装运爆炸、剧毒、放射性、易燃液体、可燃气体等物品，必须使用符合安全要</w:t>
      </w:r>
      <w:r w:rsidRPr="00B05537">
        <w:rPr>
          <w:rFonts w:asciiTheme="minorEastAsia" w:hAnsiTheme="minorEastAsia" w:hint="eastAsia"/>
          <w:color w:val="000000"/>
          <w:szCs w:val="21"/>
        </w:rPr>
        <w:t>求的运输工具；禁忌物料不得混运；禁止用电瓶车、翻斗车、铲车、自行车等运输爆炸物品，选项</w:t>
      </w:r>
      <w:r w:rsidRPr="00B05537">
        <w:rPr>
          <w:rFonts w:asciiTheme="minorEastAsia" w:hAnsiTheme="minorEastAsia"/>
          <w:color w:val="000000"/>
          <w:szCs w:val="21"/>
        </w:rPr>
        <w:t>A错误。运输强氧化剂、爆炸品及用铁桶包装的一级易燃液体时，没有采取可靠</w:t>
      </w:r>
      <w:r w:rsidRPr="00B05537">
        <w:rPr>
          <w:rFonts w:asciiTheme="minorEastAsia" w:hAnsiTheme="minorEastAsia" w:hint="eastAsia"/>
          <w:color w:val="000000"/>
          <w:szCs w:val="21"/>
        </w:rPr>
        <w:t>的安全措施时，</w:t>
      </w:r>
      <w:proofErr w:type="gramStart"/>
      <w:r w:rsidRPr="00B05537">
        <w:rPr>
          <w:rFonts w:asciiTheme="minorEastAsia" w:hAnsiTheme="minorEastAsia" w:hint="eastAsia"/>
          <w:color w:val="000000"/>
          <w:szCs w:val="21"/>
        </w:rPr>
        <w:t>不</w:t>
      </w:r>
      <w:proofErr w:type="gramEnd"/>
      <w:r w:rsidRPr="00B05537">
        <w:rPr>
          <w:rFonts w:asciiTheme="minorEastAsia" w:hAnsiTheme="minorEastAsia" w:hint="eastAsia"/>
          <w:color w:val="000000"/>
          <w:szCs w:val="21"/>
        </w:rPr>
        <w:t>得用铁底板车及汽车挂车；禁止用叉车、铲车、翻斗车搬运易燃、易爆液化气体等危险物品；温度较高地区装运液化气体和易燃液体等危险物品，要有防晒设施；放射性物品应用专用运输搬运</w:t>
      </w:r>
      <w:proofErr w:type="gramStart"/>
      <w:r w:rsidRPr="00B05537">
        <w:rPr>
          <w:rFonts w:asciiTheme="minorEastAsia" w:hAnsiTheme="minorEastAsia" w:hint="eastAsia"/>
          <w:color w:val="000000"/>
          <w:szCs w:val="21"/>
        </w:rPr>
        <w:t>车和抬架</w:t>
      </w:r>
      <w:proofErr w:type="gramEnd"/>
      <w:r w:rsidRPr="00B05537">
        <w:rPr>
          <w:rFonts w:asciiTheme="minorEastAsia" w:hAnsiTheme="minorEastAsia" w:hint="eastAsia"/>
          <w:color w:val="000000"/>
          <w:szCs w:val="21"/>
        </w:rPr>
        <w:t>搬运，装卸机械应按规定负荷降低</w:t>
      </w:r>
      <w:r w:rsidRPr="00B05537">
        <w:rPr>
          <w:rFonts w:asciiTheme="minorEastAsia" w:hAnsiTheme="minorEastAsia"/>
          <w:color w:val="000000"/>
          <w:szCs w:val="21"/>
        </w:rPr>
        <w:t>25％的装卸量；遇</w:t>
      </w:r>
      <w:r w:rsidRPr="00B05537">
        <w:rPr>
          <w:rFonts w:asciiTheme="minorEastAsia" w:hAnsiTheme="minorEastAsia" w:hint="eastAsia"/>
          <w:color w:val="000000"/>
          <w:szCs w:val="21"/>
        </w:rPr>
        <w:t>水燃烧物品及有毒物品，禁止用小型机帆船、小木船和水泥船承运。</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3．【2014年真题】油品罐区火灾爆炸风险非常高，进入油品罐区的车辆尾气排放管必</w:t>
      </w:r>
      <w:r w:rsidRPr="00B05537">
        <w:rPr>
          <w:rFonts w:asciiTheme="minorEastAsia" w:hAnsiTheme="minorEastAsia" w:hint="eastAsia"/>
          <w:color w:val="000000"/>
          <w:szCs w:val="21"/>
        </w:rPr>
        <w:t>须装设的安全装置是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A．阻火装置</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B．防爆装置</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泄压装置</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lastRenderedPageBreak/>
        <w:t>D．隔离装置</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【答案】A</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【解析】运输易燃、易爆物品的机动车，其排气管应装阻火器，并悬挂“危险品”标志。</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 xml:space="preserve">4．【2012年真题】《常用化学危险品贮存通则》(GB </w:t>
      </w:r>
      <w:r w:rsidR="00B05537">
        <w:rPr>
          <w:rFonts w:asciiTheme="minorEastAsia" w:hAnsiTheme="minorEastAsia"/>
          <w:color w:val="000000"/>
          <w:szCs w:val="21"/>
        </w:rPr>
        <w:t>1</w:t>
      </w:r>
      <w:r w:rsidRPr="00B05537">
        <w:rPr>
          <w:rFonts w:asciiTheme="minorEastAsia" w:hAnsiTheme="minorEastAsia"/>
          <w:color w:val="000000"/>
          <w:szCs w:val="21"/>
        </w:rPr>
        <w:t>5603)规定，危险化学</w:t>
      </w:r>
      <w:r w:rsidRPr="00B05537">
        <w:rPr>
          <w:rFonts w:asciiTheme="minorEastAsia" w:hAnsiTheme="minorEastAsia" w:hint="eastAsia"/>
          <w:color w:val="000000"/>
          <w:szCs w:val="21"/>
        </w:rPr>
        <w:t>品露天堆放，应符合防火，防爆的安全要求，爆炸物品、一级易燃物品和</w:t>
      </w:r>
      <w:r w:rsidR="006C15F1">
        <w:rPr>
          <w:rFonts w:asciiTheme="minorEastAsia" w:hAnsiTheme="minorEastAsia"/>
          <w:color w:val="000000"/>
          <w:szCs w:val="21"/>
        </w:rPr>
        <w:t>（　　）</w:t>
      </w:r>
      <w:r w:rsidRPr="00B05537">
        <w:rPr>
          <w:rFonts w:asciiTheme="minorEastAsia" w:hAnsiTheme="minorEastAsia"/>
          <w:color w:val="000000"/>
          <w:szCs w:val="21"/>
        </w:rPr>
        <w:t>物品不得露天堆放。</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A．强氧化性</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B．遇湿易溶</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遇湿燃烧</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D．强腐蚀性</w:t>
      </w:r>
    </w:p>
    <w:p w:rsidR="001019B3" w:rsidRPr="00B05537" w:rsidRDefault="006C15F1">
      <w:pPr>
        <w:rPr>
          <w:rFonts w:asciiTheme="minorEastAsia" w:hAnsiTheme="minorEastAsia"/>
          <w:color w:val="000000"/>
          <w:szCs w:val="21"/>
        </w:rPr>
      </w:pPr>
      <w:r>
        <w:rPr>
          <w:rFonts w:asciiTheme="minorEastAsia" w:hAnsiTheme="minorEastAsia"/>
          <w:color w:val="000000"/>
          <w:szCs w:val="21"/>
        </w:rPr>
        <w:t>【答案】C</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【解析】危险化学品露天堆放，应符合防火、防爆的安全要求，爆炸物品、一级易燃物</w:t>
      </w:r>
      <w:r w:rsidRPr="00B05537">
        <w:rPr>
          <w:rFonts w:asciiTheme="minorEastAsia" w:hAnsiTheme="minorEastAsia" w:hint="eastAsia"/>
          <w:color w:val="000000"/>
          <w:szCs w:val="21"/>
        </w:rPr>
        <w:t>品、遇湿燃烧物品、剧毒物品不得露天堆放。本题涉及的知识点在</w:t>
      </w:r>
      <w:r w:rsidRPr="00B05537">
        <w:rPr>
          <w:rFonts w:asciiTheme="minorEastAsia" w:hAnsiTheme="minorEastAsia"/>
          <w:color w:val="000000"/>
          <w:szCs w:val="21"/>
        </w:rPr>
        <w:t>2011年的考试中对进行</w:t>
      </w:r>
      <w:r w:rsidRPr="00B05537">
        <w:rPr>
          <w:rFonts w:asciiTheme="minorEastAsia" w:hAnsiTheme="minorEastAsia" w:hint="eastAsia"/>
          <w:color w:val="000000"/>
          <w:szCs w:val="21"/>
        </w:rPr>
        <w:t>过考核。</w:t>
      </w:r>
    </w:p>
    <w:p w:rsidR="001019B3" w:rsidRPr="00B05537" w:rsidRDefault="001019B3">
      <w:pPr>
        <w:rPr>
          <w:rFonts w:asciiTheme="minorEastAsia" w:hAnsiTheme="minorEastAsia"/>
          <w:color w:val="000000"/>
          <w:szCs w:val="21"/>
        </w:rPr>
      </w:pPr>
      <w:proofErr w:type="gramStart"/>
      <w:r w:rsidRPr="00B05537">
        <w:rPr>
          <w:rFonts w:asciiTheme="minorEastAsia" w:hAnsiTheme="minorEastAsia"/>
          <w:color w:val="000000"/>
          <w:szCs w:val="21"/>
        </w:rPr>
        <w:t>考点五</w:t>
      </w:r>
      <w:proofErr w:type="gramEnd"/>
      <w:r w:rsidRPr="00B05537">
        <w:rPr>
          <w:rFonts w:asciiTheme="minorEastAsia" w:hAnsiTheme="minorEastAsia"/>
          <w:color w:val="000000"/>
          <w:szCs w:val="21"/>
        </w:rPr>
        <w:t>泄漏控制与销毁处置技术(表9—5)</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表9—5泄漏控制与销毁处置技术</w:t>
      </w:r>
    </w:p>
    <w:tbl>
      <w:tblPr>
        <w:tblW w:w="0" w:type="auto"/>
        <w:tblInd w:w="15" w:type="dxa"/>
        <w:tblLayout w:type="fixed"/>
        <w:tblCellMar>
          <w:left w:w="0" w:type="dxa"/>
          <w:right w:w="0" w:type="dxa"/>
        </w:tblCellMar>
        <w:tblLook w:val="0000"/>
      </w:tblPr>
      <w:tblGrid>
        <w:gridCol w:w="388"/>
        <w:gridCol w:w="404"/>
        <w:gridCol w:w="787"/>
        <w:gridCol w:w="6830"/>
      </w:tblGrid>
      <w:tr w:rsidR="001019B3" w:rsidRPr="00B05537">
        <w:trPr>
          <w:trHeight w:val="302"/>
        </w:trPr>
        <w:tc>
          <w:tcPr>
            <w:tcW w:w="1579" w:type="dxa"/>
            <w:gridSpan w:val="3"/>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30"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480"/>
        </w:trPr>
        <w:tc>
          <w:tcPr>
            <w:tcW w:w="388" w:type="dxa"/>
            <w:tcBorders>
              <w:top w:val="single" w:sz="8" w:space="0" w:color="auto"/>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泄</w:t>
            </w:r>
            <w:proofErr w:type="gramEnd"/>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漏</w:t>
            </w:r>
          </w:p>
        </w:tc>
        <w:tc>
          <w:tcPr>
            <w:tcW w:w="404" w:type="dxa"/>
            <w:tcBorders>
              <w:top w:val="single" w:sz="8" w:space="0" w:color="auto"/>
              <w:left w:val="single" w:sz="8"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泄漏</w:t>
            </w:r>
          </w:p>
        </w:tc>
        <w:tc>
          <w:tcPr>
            <w:tcW w:w="787"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泄漏源</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控制</w:t>
            </w: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利用截止阀切断泄漏源，在线堵漏减少泄漏量或利用备用泄料装置使其安全释放</w:t>
            </w:r>
          </w:p>
        </w:tc>
      </w:tr>
      <w:tr w:rsidR="001019B3" w:rsidRPr="00B05537">
        <w:trPr>
          <w:trHeight w:val="480"/>
        </w:trPr>
        <w:tc>
          <w:tcPr>
            <w:tcW w:w="388" w:type="dxa"/>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处</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理</w:t>
            </w:r>
          </w:p>
        </w:tc>
        <w:tc>
          <w:tcPr>
            <w:tcW w:w="404" w:type="dxa"/>
            <w:tcBorders>
              <w:top w:val="nil"/>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处理</w:t>
            </w:r>
          </w:p>
          <w:p w:rsidR="001019B3" w:rsidRPr="00B05537" w:rsidRDefault="001019B3">
            <w:pPr>
              <w:autoSpaceDE w:val="0"/>
              <w:autoSpaceDN w:val="0"/>
              <w:rPr>
                <w:rFonts w:asciiTheme="minorEastAsia" w:hAnsiTheme="minorEastAsia" w:cs="宋体"/>
                <w:color w:val="000000"/>
                <w:kern w:val="0"/>
                <w:szCs w:val="21"/>
              </w:rPr>
            </w:pPr>
          </w:p>
        </w:tc>
        <w:tc>
          <w:tcPr>
            <w:tcW w:w="787"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泄漏物</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处理</w:t>
            </w: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现场泄漏物要及时地进行覆盖、收容、稀释、处理</w:t>
            </w:r>
          </w:p>
        </w:tc>
      </w:tr>
      <w:tr w:rsidR="001019B3" w:rsidRPr="00B05537">
        <w:trPr>
          <w:trHeight w:val="1281"/>
        </w:trPr>
        <w:tc>
          <w:tcPr>
            <w:tcW w:w="388" w:type="dxa"/>
            <w:tcBorders>
              <w:top w:val="nil"/>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及</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火</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灾</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制</w:t>
            </w:r>
          </w:p>
        </w:tc>
        <w:tc>
          <w:tcPr>
            <w:tcW w:w="404" w:type="dxa"/>
            <w:tcBorders>
              <w:top w:val="single" w:sz="8" w:space="0" w:color="auto"/>
              <w:left w:val="single" w:sz="8"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火</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灾</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制</w:t>
            </w:r>
          </w:p>
          <w:p w:rsidR="001019B3" w:rsidRPr="00B05537" w:rsidRDefault="001019B3">
            <w:pPr>
              <w:autoSpaceDE w:val="0"/>
              <w:autoSpaceDN w:val="0"/>
              <w:rPr>
                <w:rFonts w:asciiTheme="minorEastAsia" w:hAnsiTheme="minorEastAsia" w:cs="宋体"/>
                <w:color w:val="000000"/>
                <w:kern w:val="0"/>
                <w:szCs w:val="21"/>
              </w:rPr>
            </w:pPr>
          </w:p>
        </w:tc>
        <w:tc>
          <w:tcPr>
            <w:tcW w:w="787" w:type="dxa"/>
            <w:tcBorders>
              <w:top w:val="single" w:sz="8" w:space="0" w:color="auto"/>
              <w:left w:val="single" w:sz="8"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一般注意</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事项</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正确选择灭火剂并充分发挥其效能。</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注意保护重点部位。</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防止复燃复爆。</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防止高温危害。</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防止毒害危害</w:t>
            </w:r>
          </w:p>
        </w:tc>
      </w:tr>
    </w:tbl>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续表</w:t>
      </w:r>
    </w:p>
    <w:tbl>
      <w:tblPr>
        <w:tblW w:w="0" w:type="auto"/>
        <w:tblInd w:w="15" w:type="dxa"/>
        <w:tblLayout w:type="fixed"/>
        <w:tblCellMar>
          <w:left w:w="0" w:type="dxa"/>
          <w:right w:w="0" w:type="dxa"/>
        </w:tblCellMar>
        <w:tblLook w:val="0000"/>
      </w:tblPr>
      <w:tblGrid>
        <w:gridCol w:w="388"/>
        <w:gridCol w:w="394"/>
        <w:gridCol w:w="797"/>
        <w:gridCol w:w="6830"/>
      </w:tblGrid>
      <w:tr w:rsidR="001019B3" w:rsidRPr="00B05537">
        <w:trPr>
          <w:trHeight w:val="297"/>
        </w:trPr>
        <w:tc>
          <w:tcPr>
            <w:tcW w:w="1579" w:type="dxa"/>
            <w:gridSpan w:val="3"/>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30"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3494"/>
        </w:trPr>
        <w:tc>
          <w:tcPr>
            <w:tcW w:w="388" w:type="dxa"/>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泄</w:t>
            </w:r>
            <w:proofErr w:type="gramEnd"/>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漏</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处</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理</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及</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火</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灾</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制</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394"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火</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灾</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制</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797"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几种特殊</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化学品火</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灾扑救注</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意事项</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lastRenderedPageBreak/>
              <w:t>(1)</w:t>
            </w:r>
            <w:r w:rsidRPr="00B05537">
              <w:rPr>
                <w:rFonts w:asciiTheme="minorEastAsia" w:hAnsiTheme="minorEastAsia" w:cs="宋体" w:hint="eastAsia"/>
                <w:color w:val="000000"/>
                <w:kern w:val="0"/>
                <w:szCs w:val="21"/>
              </w:rPr>
              <w:t>扑救气体类火灾时，切忌盲目扑灭火焰，在没有采取堵漏措施的情况下，必须保持稳定</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燃烧。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扑救爆炸物品火灾时，切忌用沙土盖压，以免增强爆炸物品的爆炸威力；另外扑救爆炸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物品堆垛火灾时，水流应采用吊射，避免强力水流直接冲击堆垛，以免堆垛倒塌引起再次</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扑救遇湿易燃物品火灾时，绝对禁止用水、泡沫、酸碱等湿性灭火剂扑救。一般可使用</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干粉、二氧化碳、卤代烷扑救，但钾、钠、铝、镁等物品用二氧化碳、卤代烷无效。固体遇湿</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易燃物品应使用水泥、干砂、干粉、硅藻土等覆盖。对镁粉、铝粉等粉尘，</w:t>
            </w:r>
            <w:r w:rsidRPr="00B05537">
              <w:rPr>
                <w:rFonts w:asciiTheme="minorEastAsia" w:hAnsiTheme="minorEastAsia" w:cs="宋体" w:hint="eastAsia"/>
                <w:color w:val="000000"/>
                <w:kern w:val="0"/>
                <w:szCs w:val="21"/>
              </w:rPr>
              <w:lastRenderedPageBreak/>
              <w:t>切忌喷射有压力的</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灭火剂，以防止将粉尘吹扬起来，引起粉尘爆炸。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扑救易燃液体火灾时，比水轻又不溶于水的液体用直流水、雾状水灭火往往无效，可用</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普通蛋白泡沫或轻泡沫扑救；水溶性液体最好</w:t>
            </w:r>
            <w:proofErr w:type="gramStart"/>
            <w:r w:rsidRPr="00B05537">
              <w:rPr>
                <w:rFonts w:asciiTheme="minorEastAsia" w:hAnsiTheme="minorEastAsia" w:cs="宋体" w:hint="eastAsia"/>
                <w:color w:val="000000"/>
                <w:kern w:val="0"/>
                <w:szCs w:val="21"/>
              </w:rPr>
              <w:t>用抗溶性</w:t>
            </w:r>
            <w:proofErr w:type="gramEnd"/>
            <w:r w:rsidRPr="00B05537">
              <w:rPr>
                <w:rFonts w:asciiTheme="minorEastAsia" w:hAnsiTheme="minorEastAsia" w:cs="宋体" w:hint="eastAsia"/>
                <w:color w:val="000000"/>
                <w:kern w:val="0"/>
                <w:szCs w:val="21"/>
              </w:rPr>
              <w:t>泡沫扑救。</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扑救毒害和腐蚀品的火灾时，应尽量使用低压水流或雾状水，避免腐蚀品、毒害品溅</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出；遇酸类或碱类腐蚀品最好调制相应的中和剂稀释中和。</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(6)</w:t>
            </w:r>
            <w:r w:rsidRPr="00B05537">
              <w:rPr>
                <w:rFonts w:asciiTheme="minorEastAsia" w:hAnsiTheme="minorEastAsia" w:cs="宋体" w:hint="eastAsia"/>
                <w:color w:val="000000"/>
                <w:kern w:val="0"/>
                <w:szCs w:val="21"/>
              </w:rPr>
              <w:t>易燃固体、自燃物品火灾一般可用水和泡沫扑救，只要控制住燃烧范围，逐步扑灭即可</w:t>
            </w:r>
          </w:p>
        </w:tc>
      </w:tr>
      <w:tr w:rsidR="001019B3" w:rsidRPr="00B05537">
        <w:trPr>
          <w:trHeight w:val="960"/>
        </w:trPr>
        <w:tc>
          <w:tcPr>
            <w:tcW w:w="388" w:type="dxa"/>
            <w:tcBorders>
              <w:top w:val="single" w:sz="8" w:space="0" w:color="auto"/>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Times New Roman"/>
                <w:kern w:val="0"/>
                <w:szCs w:val="21"/>
              </w:rPr>
            </w:pPr>
          </w:p>
        </w:tc>
        <w:tc>
          <w:tcPr>
            <w:tcW w:w="394" w:type="dxa"/>
            <w:tcBorders>
              <w:top w:val="single" w:sz="8" w:space="0" w:color="auto"/>
              <w:left w:val="single" w:sz="8"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固体</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废弃</w:t>
            </w:r>
          </w:p>
          <w:p w:rsidR="001019B3" w:rsidRPr="00B05537" w:rsidRDefault="001019B3">
            <w:pPr>
              <w:autoSpaceDE w:val="0"/>
              <w:autoSpaceDN w:val="0"/>
              <w:rPr>
                <w:rFonts w:asciiTheme="minorEastAsia" w:hAnsiTheme="minorEastAsia" w:cs="宋体"/>
                <w:color w:val="000000"/>
                <w:kern w:val="0"/>
                <w:szCs w:val="21"/>
              </w:rPr>
            </w:pPr>
          </w:p>
        </w:tc>
        <w:tc>
          <w:tcPr>
            <w:tcW w:w="797"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危险废</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弃物</w:t>
            </w:r>
          </w:p>
          <w:p w:rsidR="001019B3" w:rsidRPr="00B05537" w:rsidRDefault="001019B3">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使危险废弃物无害</w:t>
            </w:r>
            <w:proofErr w:type="gramStart"/>
            <w:r w:rsidRPr="00B05537">
              <w:rPr>
                <w:rFonts w:asciiTheme="minorEastAsia" w:hAnsiTheme="minorEastAsia" w:cs="宋体" w:hint="eastAsia"/>
                <w:color w:val="000000"/>
                <w:kern w:val="0"/>
                <w:szCs w:val="21"/>
              </w:rPr>
              <w:t>化采用</w:t>
            </w:r>
            <w:proofErr w:type="gramEnd"/>
            <w:r w:rsidRPr="00B05537">
              <w:rPr>
                <w:rFonts w:asciiTheme="minorEastAsia" w:hAnsiTheme="minorEastAsia" w:cs="宋体" w:hint="eastAsia"/>
                <w:color w:val="000000"/>
                <w:kern w:val="0"/>
                <w:szCs w:val="21"/>
              </w:rPr>
              <w:t>的方法是使它们变成高度不溶性的物质，也就是固化／稳定化的方</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法。目前常用的固化／稳定化方法有：水泥固化、石灰固化、塑性材料固化、有机聚合物固化、</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自凝胶固化、熔融固化和陶瓷固化</w:t>
            </w:r>
          </w:p>
        </w:tc>
      </w:tr>
      <w:tr w:rsidR="001019B3" w:rsidRPr="00B05537">
        <w:trPr>
          <w:trHeight w:val="643"/>
        </w:trPr>
        <w:tc>
          <w:tcPr>
            <w:tcW w:w="388" w:type="dxa"/>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废</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弃</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物</w:t>
            </w:r>
          </w:p>
        </w:tc>
        <w:tc>
          <w:tcPr>
            <w:tcW w:w="394" w:type="dxa"/>
            <w:tcBorders>
              <w:top w:val="nil"/>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物的</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处置</w:t>
            </w:r>
          </w:p>
          <w:p w:rsidR="001019B3" w:rsidRPr="00B05537" w:rsidRDefault="001019B3">
            <w:pPr>
              <w:autoSpaceDE w:val="0"/>
              <w:autoSpaceDN w:val="0"/>
              <w:rPr>
                <w:rFonts w:asciiTheme="minorEastAsia" w:hAnsiTheme="minorEastAsia" w:cs="宋体"/>
                <w:color w:val="000000"/>
                <w:kern w:val="0"/>
                <w:szCs w:val="21"/>
              </w:rPr>
            </w:pPr>
          </w:p>
        </w:tc>
        <w:tc>
          <w:tcPr>
            <w:tcW w:w="797"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工业固体</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废弃物</w:t>
            </w: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工业固体废弃物是指在工业、交通等生产过程中产生的固体废弃物</w:t>
            </w:r>
          </w:p>
        </w:tc>
      </w:tr>
      <w:tr w:rsidR="001019B3" w:rsidRPr="00B05537">
        <w:trPr>
          <w:trHeight w:val="633"/>
        </w:trPr>
        <w:tc>
          <w:tcPr>
            <w:tcW w:w="388" w:type="dxa"/>
            <w:vMerge w:val="restart"/>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销</w:t>
            </w:r>
          </w:p>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毁</w:t>
            </w:r>
            <w:proofErr w:type="gramEnd"/>
          </w:p>
          <w:p w:rsidR="001019B3" w:rsidRPr="00B05537" w:rsidRDefault="001019B3">
            <w:pPr>
              <w:autoSpaceDE w:val="0"/>
              <w:autoSpaceDN w:val="0"/>
              <w:rPr>
                <w:rFonts w:asciiTheme="minorEastAsia" w:hAnsiTheme="minorEastAsia" w:cs="宋体"/>
                <w:color w:val="000000"/>
                <w:kern w:val="0"/>
                <w:szCs w:val="21"/>
              </w:rPr>
            </w:pPr>
          </w:p>
        </w:tc>
        <w:tc>
          <w:tcPr>
            <w:tcW w:w="1191" w:type="dxa"/>
            <w:gridSpan w:val="2"/>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爆炸性物品</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的销毁</w:t>
            </w:r>
          </w:p>
        </w:tc>
        <w:tc>
          <w:tcPr>
            <w:tcW w:w="6830"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爆炸性物品的销毁一般可采用以下</w:t>
            </w: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种方法：爆炸法、烧毁法、溶解法、化学分解法</w:t>
            </w:r>
          </w:p>
          <w:p w:rsidR="001019B3" w:rsidRPr="00B05537" w:rsidRDefault="001019B3">
            <w:pPr>
              <w:autoSpaceDE w:val="0"/>
              <w:autoSpaceDN w:val="0"/>
              <w:rPr>
                <w:rFonts w:asciiTheme="minorEastAsia" w:hAnsiTheme="minorEastAsia" w:cs="宋体"/>
                <w:color w:val="000000"/>
                <w:kern w:val="0"/>
                <w:szCs w:val="21"/>
              </w:rPr>
            </w:pPr>
          </w:p>
        </w:tc>
      </w:tr>
      <w:tr w:rsidR="001019B3" w:rsidRPr="00B05537">
        <w:trPr>
          <w:trHeight w:val="638"/>
        </w:trPr>
        <w:tc>
          <w:tcPr>
            <w:tcW w:w="388" w:type="dxa"/>
            <w:vMerge/>
            <w:tcBorders>
              <w:top w:val="nil"/>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Times New Roman"/>
                <w:kern w:val="0"/>
                <w:szCs w:val="21"/>
              </w:rPr>
            </w:pPr>
          </w:p>
        </w:tc>
        <w:tc>
          <w:tcPr>
            <w:tcW w:w="1191" w:type="dxa"/>
            <w:gridSpan w:val="2"/>
            <w:tcBorders>
              <w:top w:val="single" w:sz="8" w:space="0" w:color="auto"/>
              <w:left w:val="single" w:sz="8"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有机过氧化物</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废弃物处理</w:t>
            </w:r>
          </w:p>
        </w:tc>
        <w:tc>
          <w:tcPr>
            <w:tcW w:w="6830"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有机过氧化物废弃物处理方法主要有：分解，烧毁，填埋</w:t>
            </w:r>
          </w:p>
        </w:tc>
      </w:tr>
    </w:tbl>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1．【2015年真题】某石油化工厂气体分离装置丙烷管线泄漏发生火灾，消防人员接警</w:t>
      </w:r>
      <w:r w:rsidRPr="00B05537">
        <w:rPr>
          <w:rFonts w:asciiTheme="minorEastAsia" w:hAnsiTheme="minorEastAsia" w:hint="eastAsia"/>
          <w:color w:val="000000"/>
          <w:szCs w:val="21"/>
        </w:rPr>
        <w:t>后迅速赶赴现场扑救。下列关于该火灾扑救措施的说法中，正确的是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A．切断泄漏源之前要保持温度燃烧</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B．为防止更大损失应迅速扑灭火焰</w:t>
      </w:r>
    </w:p>
    <w:p w:rsidR="006C15F1" w:rsidRDefault="006C15F1">
      <w:pPr>
        <w:rPr>
          <w:rFonts w:asciiTheme="minorEastAsia" w:hAnsiTheme="minorEastAsia" w:hint="eastAsia"/>
          <w:color w:val="000000"/>
          <w:szCs w:val="21"/>
        </w:rPr>
      </w:pPr>
      <w:r>
        <w:rPr>
          <w:rFonts w:asciiTheme="minorEastAsia" w:hAnsiTheme="minorEastAsia" w:hint="eastAsia"/>
          <w:color w:val="000000"/>
          <w:szCs w:val="21"/>
        </w:rPr>
        <w:t>C</w:t>
      </w:r>
      <w:r w:rsidRPr="00B05537">
        <w:rPr>
          <w:rFonts w:asciiTheme="minorEastAsia" w:hAnsiTheme="minorEastAsia"/>
          <w:color w:val="000000"/>
          <w:szCs w:val="21"/>
        </w:rPr>
        <w:t>．</w:t>
      </w:r>
      <w:r w:rsidR="001019B3" w:rsidRPr="00B05537">
        <w:rPr>
          <w:rFonts w:asciiTheme="minorEastAsia" w:hAnsiTheme="minorEastAsia"/>
          <w:color w:val="000000"/>
          <w:szCs w:val="21"/>
        </w:rPr>
        <w:t>扑救过程尽量使用低压水流</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D．扑救前应首先采用沙土覆盖</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【答案】A</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【解析】扑救气体类火灾时，切忌盲目扑灭火焰，在没有采取堵漏措施的情况下，必须</w:t>
      </w:r>
      <w:r w:rsidRPr="00B05537">
        <w:rPr>
          <w:rFonts w:asciiTheme="minorEastAsia" w:hAnsiTheme="minorEastAsia" w:hint="eastAsia"/>
          <w:color w:val="000000"/>
          <w:szCs w:val="21"/>
        </w:rPr>
        <w:t>保持稳定燃烧。</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2．【2011年真题】化学品火灾扑救要特别注意灭火剂的选择。</w:t>
      </w:r>
      <w:r w:rsidRPr="00B05537">
        <w:rPr>
          <w:rFonts w:asciiTheme="minorEastAsia" w:hAnsiTheme="minorEastAsia" w:hint="eastAsia"/>
          <w:color w:val="000000"/>
          <w:szCs w:val="21"/>
        </w:rPr>
        <w:t>扑救遇湿易燃物品火灾时，禁止用水、酸碱等湿性灭火剂，对于钠、镁等金属火灾的扑救，应选择的灭火剂是</w:t>
      </w:r>
      <w:r w:rsidR="006C15F1">
        <w:rPr>
          <w:rFonts w:asciiTheme="minorEastAsia" w:hAnsiTheme="minorEastAsia"/>
          <w:color w:val="000000"/>
          <w:szCs w:val="21"/>
        </w:rPr>
        <w:t>（　　）</w:t>
      </w:r>
      <w:r w:rsidRPr="00B05537">
        <w:rPr>
          <w:rFonts w:asciiTheme="minorEastAsia" w:hAnsiTheme="minorEastAsia"/>
          <w:color w:val="000000"/>
          <w:szCs w:val="21"/>
        </w:rPr>
        <w:t xml:space="preserve">。 </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A．二氧化碳</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B．泡沫</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千粉</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D．卤代烷</w:t>
      </w:r>
    </w:p>
    <w:p w:rsidR="001019B3" w:rsidRPr="00B05537" w:rsidRDefault="006C15F1">
      <w:pPr>
        <w:rPr>
          <w:rFonts w:asciiTheme="minorEastAsia" w:hAnsiTheme="minorEastAsia"/>
          <w:color w:val="000000"/>
          <w:szCs w:val="21"/>
        </w:rPr>
      </w:pPr>
      <w:r>
        <w:rPr>
          <w:rFonts w:asciiTheme="minorEastAsia" w:hAnsiTheme="minorEastAsia"/>
          <w:color w:val="000000"/>
          <w:szCs w:val="21"/>
        </w:rPr>
        <w:lastRenderedPageBreak/>
        <w:t>【答案】C</w:t>
      </w:r>
    </w:p>
    <w:p w:rsidR="001019B3" w:rsidRPr="00B05537" w:rsidRDefault="001019B3" w:rsidP="006C15F1">
      <w:pPr>
        <w:rPr>
          <w:rFonts w:asciiTheme="minorEastAsia" w:hAnsiTheme="minorEastAsia"/>
          <w:color w:val="000000"/>
          <w:szCs w:val="21"/>
        </w:rPr>
      </w:pPr>
      <w:r w:rsidRPr="00B05537">
        <w:rPr>
          <w:rFonts w:asciiTheme="minorEastAsia" w:hAnsiTheme="minorEastAsia"/>
          <w:color w:val="000000"/>
          <w:szCs w:val="21"/>
        </w:rPr>
        <w:t>【解析】扑救遇湿易燃物品火灾时，绝对禁止用水、泡沫、酸碱等湿性灭火剂。一般使</w:t>
      </w:r>
      <w:r w:rsidRPr="00B05537">
        <w:rPr>
          <w:rFonts w:asciiTheme="minorEastAsia" w:hAnsiTheme="minorEastAsia" w:hint="eastAsia"/>
          <w:color w:val="000000"/>
          <w:szCs w:val="21"/>
        </w:rPr>
        <w:t>用干粉、二氧化碳、卤代烷扑救。但钾、钠、铝、镁等物品火灾用二氧化碳、卤代烷无效。</w:t>
      </w:r>
    </w:p>
    <w:p w:rsidR="001019B3" w:rsidRPr="00B05537" w:rsidRDefault="001019B3">
      <w:pPr>
        <w:rPr>
          <w:rFonts w:asciiTheme="minorEastAsia" w:hAnsiTheme="minorEastAsia"/>
          <w:color w:val="000000"/>
          <w:szCs w:val="21"/>
        </w:rPr>
      </w:pPr>
      <w:proofErr w:type="gramStart"/>
      <w:r w:rsidRPr="00B05537">
        <w:rPr>
          <w:rFonts w:asciiTheme="minorEastAsia" w:hAnsiTheme="minorEastAsia" w:hint="eastAsia"/>
          <w:color w:val="000000"/>
          <w:szCs w:val="21"/>
        </w:rPr>
        <w:t>考点六危险</w:t>
      </w:r>
      <w:proofErr w:type="gramEnd"/>
      <w:r w:rsidRPr="00B05537">
        <w:rPr>
          <w:rFonts w:asciiTheme="minorEastAsia" w:hAnsiTheme="minorEastAsia" w:hint="eastAsia"/>
          <w:color w:val="000000"/>
          <w:szCs w:val="21"/>
        </w:rPr>
        <w:t>化学品对人体的侵入途径、危害、抢救及防护用品选用原则</w:t>
      </w:r>
      <w:r w:rsidRPr="00B05537">
        <w:rPr>
          <w:rFonts w:asciiTheme="minorEastAsia" w:hAnsiTheme="minorEastAsia"/>
          <w:color w:val="000000"/>
          <w:szCs w:val="21"/>
        </w:rPr>
        <w:t>(表9—6)</w:t>
      </w:r>
    </w:p>
    <w:p w:rsidR="001019B3" w:rsidRPr="00B05537" w:rsidRDefault="001019B3">
      <w:pPr>
        <w:rPr>
          <w:rFonts w:asciiTheme="minorEastAsia" w:hAnsiTheme="minorEastAsia"/>
          <w:color w:val="000000"/>
          <w:szCs w:val="21"/>
        </w:rPr>
      </w:pPr>
      <w:r w:rsidRPr="00B05537">
        <w:rPr>
          <w:rFonts w:asciiTheme="minorEastAsia" w:hAnsiTheme="minorEastAsia" w:hint="eastAsia"/>
          <w:color w:val="000000"/>
          <w:szCs w:val="21"/>
        </w:rPr>
        <w:t>表</w:t>
      </w:r>
      <w:r w:rsidRPr="00B05537">
        <w:rPr>
          <w:rFonts w:asciiTheme="minorEastAsia" w:hAnsiTheme="minorEastAsia"/>
          <w:color w:val="000000"/>
          <w:szCs w:val="21"/>
        </w:rPr>
        <w:t>9—6危险化学品对人体的侵入途径、危害、抢救及防护用品选用原则</w:t>
      </w:r>
    </w:p>
    <w:tbl>
      <w:tblPr>
        <w:tblW w:w="0" w:type="auto"/>
        <w:tblInd w:w="15" w:type="dxa"/>
        <w:tblLayout w:type="fixed"/>
        <w:tblCellMar>
          <w:left w:w="0" w:type="dxa"/>
          <w:right w:w="0" w:type="dxa"/>
        </w:tblCellMar>
        <w:tblLook w:val="0000"/>
      </w:tblPr>
      <w:tblGrid>
        <w:gridCol w:w="388"/>
        <w:gridCol w:w="404"/>
        <w:gridCol w:w="796"/>
        <w:gridCol w:w="6821"/>
      </w:tblGrid>
      <w:tr w:rsidR="001019B3" w:rsidRPr="00B05537">
        <w:trPr>
          <w:trHeight w:val="292"/>
        </w:trPr>
        <w:tc>
          <w:tcPr>
            <w:tcW w:w="1588" w:type="dxa"/>
            <w:gridSpan w:val="3"/>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21"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792"/>
        </w:trPr>
        <w:tc>
          <w:tcPr>
            <w:tcW w:w="388" w:type="dxa"/>
            <w:tcBorders>
              <w:top w:val="single" w:sz="8" w:space="0" w:color="auto"/>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Times New Roman"/>
                <w:kern w:val="0"/>
                <w:szCs w:val="21"/>
              </w:rPr>
            </w:pPr>
          </w:p>
        </w:tc>
        <w:tc>
          <w:tcPr>
            <w:tcW w:w="404" w:type="dxa"/>
            <w:tcBorders>
              <w:top w:val="single" w:sz="8" w:space="0" w:color="auto"/>
              <w:left w:val="single" w:sz="8"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毒性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w:t>
            </w:r>
          </w:p>
        </w:tc>
        <w:tc>
          <w:tcPr>
            <w:tcW w:w="796"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呼吸道</w:t>
            </w: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工业生产中毒性危险化学品进人人体的最重要的途径是呼吸道。凡是以气体、</w:t>
            </w:r>
            <w:proofErr w:type="gramStart"/>
            <w:r w:rsidRPr="00B05537">
              <w:rPr>
                <w:rFonts w:asciiTheme="minorEastAsia" w:hAnsiTheme="minorEastAsia" w:cs="宋体" w:hint="eastAsia"/>
                <w:color w:val="000000"/>
                <w:kern w:val="0"/>
                <w:szCs w:val="21"/>
              </w:rPr>
              <w:t>蒸气</w:t>
            </w:r>
            <w:proofErr w:type="gramEnd"/>
            <w:r w:rsidRPr="00B05537">
              <w:rPr>
                <w:rFonts w:asciiTheme="minorEastAsia" w:hAnsiTheme="minorEastAsia" w:cs="宋体" w:hint="eastAsia"/>
                <w:color w:val="000000"/>
                <w:kern w:val="0"/>
                <w:szCs w:val="21"/>
              </w:rPr>
              <w:t>、雾、</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烟、粉尘形式存在的毒性危险化学品，均可经呼吸道侵入体内。呼吸道吸收程度与其在空气中</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的浓度密切相关，浓度越高，吸收越快</w:t>
            </w:r>
          </w:p>
        </w:tc>
      </w:tr>
      <w:tr w:rsidR="001019B3" w:rsidRPr="00B05537">
        <w:trPr>
          <w:trHeight w:val="638"/>
        </w:trPr>
        <w:tc>
          <w:tcPr>
            <w:tcW w:w="388" w:type="dxa"/>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毒性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w:t>
            </w:r>
          </w:p>
        </w:tc>
        <w:tc>
          <w:tcPr>
            <w:tcW w:w="404" w:type="dxa"/>
            <w:tcBorders>
              <w:top w:val="nil"/>
              <w:left w:val="single" w:sz="8"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化学</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品侵</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人人</w:t>
            </w:r>
          </w:p>
        </w:tc>
        <w:tc>
          <w:tcPr>
            <w:tcW w:w="796"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皮肤</w:t>
            </w: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脂溶性毒性危险化学品经表皮吸收后，还需有水溶性，才能进一步扩散和吸收，所以水、脂</w:t>
            </w:r>
          </w:p>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皆溶的</w:t>
            </w:r>
            <w:proofErr w:type="gramEnd"/>
            <w:r w:rsidRPr="00B05537">
              <w:rPr>
                <w:rFonts w:asciiTheme="minorEastAsia" w:hAnsiTheme="minorEastAsia" w:cs="宋体" w:hint="eastAsia"/>
                <w:color w:val="000000"/>
                <w:kern w:val="0"/>
                <w:szCs w:val="21"/>
              </w:rPr>
              <w:t>物质</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如苯胺</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易被皮肤吸收</w:t>
            </w:r>
          </w:p>
        </w:tc>
      </w:tr>
      <w:tr w:rsidR="001019B3" w:rsidRPr="00B05537">
        <w:trPr>
          <w:trHeight w:val="643"/>
        </w:trPr>
        <w:tc>
          <w:tcPr>
            <w:tcW w:w="388" w:type="dxa"/>
            <w:vMerge w:val="restart"/>
            <w:tcBorders>
              <w:top w:val="nil"/>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化学</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404" w:type="dxa"/>
            <w:tcBorders>
              <w:top w:val="nil"/>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体的</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途径</w:t>
            </w:r>
          </w:p>
          <w:p w:rsidR="001019B3" w:rsidRPr="00B05537" w:rsidRDefault="001019B3">
            <w:pPr>
              <w:autoSpaceDE w:val="0"/>
              <w:autoSpaceDN w:val="0"/>
              <w:rPr>
                <w:rFonts w:asciiTheme="minorEastAsia" w:hAnsiTheme="minorEastAsia" w:cs="宋体"/>
                <w:color w:val="000000"/>
                <w:kern w:val="0"/>
                <w:szCs w:val="21"/>
              </w:rPr>
            </w:pPr>
          </w:p>
        </w:tc>
        <w:tc>
          <w:tcPr>
            <w:tcW w:w="796"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消化道</w:t>
            </w: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工业生产中，毒性危险化学品经消化道吸收多半是由于个人卫生习惯不良，手沾染的毒性危</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险化学品随进食、饮水或吸烟等途径而进入消化道。误食也是进入消化道的途径</w:t>
            </w:r>
          </w:p>
        </w:tc>
      </w:tr>
      <w:tr w:rsidR="001019B3" w:rsidRPr="00B05537">
        <w:trPr>
          <w:trHeight w:val="792"/>
        </w:trPr>
        <w:tc>
          <w:tcPr>
            <w:tcW w:w="388" w:type="dxa"/>
            <w:vMerge/>
            <w:tcBorders>
              <w:top w:val="nil"/>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Times New Roman"/>
                <w:kern w:val="0"/>
                <w:szCs w:val="21"/>
              </w:rPr>
            </w:pPr>
          </w:p>
        </w:tc>
        <w:tc>
          <w:tcPr>
            <w:tcW w:w="1200" w:type="dxa"/>
            <w:gridSpan w:val="2"/>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工业毒性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危险化学品</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对人体的危害</w:t>
            </w: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包括刺激、过敏、窒息、麻醉和昏迷、中毒、致癌、致</w:t>
            </w:r>
            <w:proofErr w:type="gramStart"/>
            <w:r w:rsidRPr="00B05537">
              <w:rPr>
                <w:rFonts w:asciiTheme="minorEastAsia" w:hAnsiTheme="minorEastAsia" w:cs="宋体" w:hint="eastAsia"/>
                <w:color w:val="000000"/>
                <w:kern w:val="0"/>
                <w:szCs w:val="21"/>
              </w:rPr>
              <w:t>畸</w:t>
            </w:r>
            <w:proofErr w:type="gramEnd"/>
            <w:r w:rsidRPr="00B05537">
              <w:rPr>
                <w:rFonts w:asciiTheme="minorEastAsia" w:hAnsiTheme="minorEastAsia" w:cs="宋体" w:hint="eastAsia"/>
                <w:color w:val="000000"/>
                <w:kern w:val="0"/>
                <w:szCs w:val="21"/>
              </w:rPr>
              <w:t>、致突变、尘肺</w:t>
            </w:r>
          </w:p>
          <w:p w:rsidR="001019B3" w:rsidRPr="00B05537" w:rsidRDefault="001019B3">
            <w:pPr>
              <w:autoSpaceDE w:val="0"/>
              <w:autoSpaceDN w:val="0"/>
              <w:rPr>
                <w:rFonts w:asciiTheme="minorEastAsia" w:hAnsiTheme="minorEastAsia" w:cs="宋体"/>
                <w:color w:val="000000"/>
                <w:kern w:val="0"/>
                <w:szCs w:val="21"/>
              </w:rPr>
            </w:pPr>
          </w:p>
        </w:tc>
      </w:tr>
      <w:tr w:rsidR="001019B3" w:rsidRPr="00B05537">
        <w:trPr>
          <w:trHeight w:val="638"/>
        </w:trPr>
        <w:tc>
          <w:tcPr>
            <w:tcW w:w="1588" w:type="dxa"/>
            <w:gridSpan w:val="3"/>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腐蚀性危险化学品</w:t>
            </w:r>
          </w:p>
          <w:p w:rsidR="001019B3" w:rsidRPr="00B05537" w:rsidRDefault="001019B3">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腐蚀性物品接触人的皮肤、眼睛、肺部、食道等，会引起表皮细胞组织发生破坏作用而造成</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灼伤，而且被腐蚀性物品灼伤的伤口不易愈合</w:t>
            </w:r>
          </w:p>
        </w:tc>
      </w:tr>
      <w:tr w:rsidR="001019B3" w:rsidRPr="00B05537">
        <w:trPr>
          <w:trHeight w:val="638"/>
        </w:trPr>
        <w:tc>
          <w:tcPr>
            <w:tcW w:w="1588" w:type="dxa"/>
            <w:gridSpan w:val="3"/>
            <w:tcBorders>
              <w:top w:val="single" w:sz="8"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放射性危险</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化学品的危险特性</w:t>
            </w:r>
          </w:p>
        </w:tc>
        <w:tc>
          <w:tcPr>
            <w:tcW w:w="6821"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放射性危险化学品的主要危险特性在于它的放射性。其放射性强度越大，危险性就越大</w:t>
            </w:r>
          </w:p>
        </w:tc>
      </w:tr>
      <w:tr w:rsidR="001019B3" w:rsidRPr="00B05537">
        <w:trPr>
          <w:trHeight w:val="638"/>
        </w:trPr>
        <w:tc>
          <w:tcPr>
            <w:tcW w:w="1588" w:type="dxa"/>
            <w:gridSpan w:val="3"/>
            <w:tcBorders>
              <w:top w:val="single" w:sz="8" w:space="0" w:color="auto"/>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劳动防护用</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品选用原则</w:t>
            </w:r>
          </w:p>
        </w:tc>
        <w:tc>
          <w:tcPr>
            <w:tcW w:w="6821"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从危险化学品对人体的侵入途径着眼，劳动防护用品应防止其由呼吸道、暴露部位、消化道</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等侵人人体。呼吸道防毒面具选用见表</w:t>
            </w:r>
            <w:r w:rsidRPr="00B05537">
              <w:rPr>
                <w:rFonts w:asciiTheme="minorEastAsia" w:hAnsiTheme="minorEastAsia" w:cs="宋体"/>
                <w:color w:val="000000"/>
                <w:kern w:val="0"/>
                <w:szCs w:val="21"/>
              </w:rPr>
              <w:t>9-8</w:t>
            </w:r>
          </w:p>
        </w:tc>
      </w:tr>
    </w:tbl>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1．【2015年真题】危险化学品泄漏事故救援和抢修中，使用呼吸防护用品可防止有害</w:t>
      </w:r>
      <w:r w:rsidRPr="00B05537">
        <w:rPr>
          <w:rFonts w:asciiTheme="minorEastAsia" w:hAnsiTheme="minorEastAsia" w:hint="eastAsia"/>
          <w:color w:val="000000"/>
          <w:szCs w:val="21"/>
        </w:rPr>
        <w:t>物质由呼吸道侵入人体。依据危险化学品的物质特性，可选用的呼吸道防毒面具分为</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A．稀释式、隔离式</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B．过滤式、隔离式</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过滤式、稀释式</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D．降解式、隔离式</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【答案】B</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【解析】呼吸道防毒面具可分为过滤式和隔离式。本题涉及的知识点在2014年的考试中</w:t>
      </w:r>
      <w:r w:rsidRPr="00B05537">
        <w:rPr>
          <w:rFonts w:asciiTheme="minorEastAsia" w:hAnsiTheme="minorEastAsia" w:hint="eastAsia"/>
          <w:color w:val="000000"/>
          <w:szCs w:val="21"/>
        </w:rPr>
        <w:t>进</w:t>
      </w:r>
      <w:r w:rsidRPr="00B05537">
        <w:rPr>
          <w:rFonts w:asciiTheme="minorEastAsia" w:hAnsiTheme="minorEastAsia" w:hint="eastAsia"/>
          <w:color w:val="000000"/>
          <w:szCs w:val="21"/>
        </w:rPr>
        <w:lastRenderedPageBreak/>
        <w:t>行过考核。</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2．【2014年真题】在工业生产中散发的各种粉尘、有害气体和</w:t>
      </w:r>
      <w:proofErr w:type="gramStart"/>
      <w:r w:rsidRPr="00B05537">
        <w:rPr>
          <w:rFonts w:asciiTheme="minorEastAsia" w:hAnsiTheme="minorEastAsia"/>
          <w:color w:val="000000"/>
          <w:szCs w:val="21"/>
        </w:rPr>
        <w:t>蒸气</w:t>
      </w:r>
      <w:proofErr w:type="gramEnd"/>
      <w:r w:rsidRPr="00B05537">
        <w:rPr>
          <w:rFonts w:asciiTheme="minorEastAsia" w:hAnsiTheme="minorEastAsia"/>
          <w:color w:val="000000"/>
          <w:szCs w:val="21"/>
        </w:rPr>
        <w:t>等有毒有害物，如</w:t>
      </w:r>
      <w:r w:rsidRPr="00B05537">
        <w:rPr>
          <w:rFonts w:asciiTheme="minorEastAsia" w:hAnsiTheme="minorEastAsia" w:hint="eastAsia"/>
          <w:color w:val="000000"/>
          <w:szCs w:val="21"/>
        </w:rPr>
        <w:t>果不加控制，会使室内外空气环境受到污染和破坏，对人的健康、动植物生长以及生态造成危险。在上述情况下，有毒有害物进入人体的主要途径是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A．血液</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B．消化道</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皮肤</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D．呼吸道</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【答案】D</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【解析】毒性危险化学品侵入人体的途径，参见表9—6中的相关内容。本题涉及的考点</w:t>
      </w:r>
      <w:r w:rsidRPr="00B05537">
        <w:rPr>
          <w:rFonts w:asciiTheme="minorEastAsia" w:hAnsiTheme="minorEastAsia" w:hint="eastAsia"/>
          <w:color w:val="000000"/>
          <w:szCs w:val="21"/>
        </w:rPr>
        <w:t>在</w:t>
      </w:r>
      <w:r w:rsidRPr="00B05537">
        <w:rPr>
          <w:rFonts w:asciiTheme="minorEastAsia" w:hAnsiTheme="minorEastAsia"/>
          <w:color w:val="000000"/>
          <w:szCs w:val="21"/>
        </w:rPr>
        <w:t>2011年的考试中进行过考核。</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3．【2012年真题】毒性危险化学品可通过呼吸道、消化道和皮肤进入人体，并对人体</w:t>
      </w:r>
      <w:r w:rsidRPr="00B05537">
        <w:rPr>
          <w:rFonts w:asciiTheme="minorEastAsia" w:hAnsiTheme="minorEastAsia" w:hint="eastAsia"/>
          <w:color w:val="000000"/>
          <w:szCs w:val="21"/>
        </w:rPr>
        <w:t>产生危害。危害的表现形式有刺激、过敏、致癌、致</w:t>
      </w:r>
      <w:proofErr w:type="gramStart"/>
      <w:r w:rsidRPr="00B05537">
        <w:rPr>
          <w:rFonts w:asciiTheme="minorEastAsia" w:hAnsiTheme="minorEastAsia" w:hint="eastAsia"/>
          <w:color w:val="000000"/>
          <w:szCs w:val="21"/>
        </w:rPr>
        <w:t>畸</w:t>
      </w:r>
      <w:proofErr w:type="gramEnd"/>
      <w:r w:rsidRPr="00B05537">
        <w:rPr>
          <w:rFonts w:asciiTheme="minorEastAsia" w:hAnsiTheme="minorEastAsia" w:hint="eastAsia"/>
          <w:color w:val="000000"/>
          <w:szCs w:val="21"/>
        </w:rPr>
        <w:t>、尘肺等。下列危险化学品中，能引起再生障碍性贫血的是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A．苯</w:t>
      </w:r>
    </w:p>
    <w:p w:rsidR="006C15F1" w:rsidRDefault="001019B3">
      <w:pPr>
        <w:rPr>
          <w:rFonts w:asciiTheme="minorEastAsia" w:hAnsiTheme="minorEastAsia" w:hint="eastAsia"/>
          <w:color w:val="000000"/>
          <w:szCs w:val="21"/>
        </w:rPr>
      </w:pPr>
      <w:r w:rsidRPr="00B05537">
        <w:rPr>
          <w:rFonts w:asciiTheme="minorEastAsia" w:hAnsiTheme="minorEastAsia"/>
          <w:color w:val="000000"/>
          <w:szCs w:val="21"/>
        </w:rPr>
        <w:t>B．滑石粉</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1019B3" w:rsidRPr="00B05537">
        <w:rPr>
          <w:rFonts w:asciiTheme="minorEastAsia" w:hAnsiTheme="minorEastAsia"/>
          <w:color w:val="000000"/>
          <w:szCs w:val="21"/>
        </w:rPr>
        <w:t>氯仿</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D．水银</w:t>
      </w:r>
    </w:p>
    <w:p w:rsidR="001019B3" w:rsidRPr="00B05537" w:rsidRDefault="001019B3" w:rsidP="006C15F1">
      <w:pPr>
        <w:rPr>
          <w:rFonts w:asciiTheme="minorEastAsia" w:hAnsiTheme="minorEastAsia"/>
          <w:color w:val="000000"/>
          <w:szCs w:val="21"/>
        </w:rPr>
      </w:pPr>
      <w:r w:rsidRPr="00B05537">
        <w:rPr>
          <w:rFonts w:asciiTheme="minorEastAsia" w:hAnsiTheme="minorEastAsia"/>
          <w:color w:val="000000"/>
          <w:szCs w:val="21"/>
        </w:rPr>
        <w:t>【答案】A</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【解析】鼻腔癌和鼻窦癌是由铬、镍、木材、皮革粉尘等引起的；膀胱癌与接触联苯胺、</w:t>
      </w:r>
      <w:proofErr w:type="gramStart"/>
      <w:r w:rsidRPr="00B05537">
        <w:rPr>
          <w:rFonts w:asciiTheme="minorEastAsia" w:hAnsiTheme="minorEastAsia" w:hint="eastAsia"/>
          <w:color w:val="000000"/>
          <w:szCs w:val="21"/>
        </w:rPr>
        <w:t>萘</w:t>
      </w:r>
      <w:proofErr w:type="gramEnd"/>
      <w:r w:rsidRPr="00B05537">
        <w:rPr>
          <w:rFonts w:asciiTheme="minorEastAsia" w:hAnsiTheme="minorEastAsia" w:hint="eastAsia"/>
          <w:color w:val="000000"/>
          <w:szCs w:val="21"/>
        </w:rPr>
        <w:t>胺、皮革粉尘等有关；皮肤癌与接触砷、煤焦油和石油产品等有关；接触氯乙烯单体可引起肝癌；接触苯可引起再生障碍性贫血．等等。</w:t>
      </w:r>
    </w:p>
    <w:p w:rsidR="001019B3" w:rsidRPr="00B05537" w:rsidRDefault="001019B3">
      <w:pPr>
        <w:rPr>
          <w:rFonts w:asciiTheme="minorEastAsia" w:hAnsiTheme="minorEastAsia"/>
          <w:color w:val="000000"/>
          <w:szCs w:val="21"/>
        </w:rPr>
      </w:pPr>
      <w:proofErr w:type="gramStart"/>
      <w:r w:rsidRPr="00B05537">
        <w:rPr>
          <w:rFonts w:asciiTheme="minorEastAsia" w:hAnsiTheme="minorEastAsia"/>
          <w:color w:val="000000"/>
          <w:szCs w:val="21"/>
        </w:rPr>
        <w:t>考点七危险</w:t>
      </w:r>
      <w:proofErr w:type="gramEnd"/>
      <w:r w:rsidRPr="00B05537">
        <w:rPr>
          <w:rFonts w:asciiTheme="minorEastAsia" w:hAnsiTheme="minorEastAsia"/>
          <w:color w:val="000000"/>
          <w:szCs w:val="21"/>
        </w:rPr>
        <w:t>化学品典型化学反应危险性(表9—7)</w:t>
      </w:r>
    </w:p>
    <w:p w:rsidR="001019B3" w:rsidRPr="00B05537" w:rsidRDefault="001019B3">
      <w:pPr>
        <w:rPr>
          <w:rFonts w:asciiTheme="minorEastAsia" w:hAnsiTheme="minorEastAsia"/>
          <w:color w:val="000000"/>
          <w:szCs w:val="21"/>
        </w:rPr>
      </w:pPr>
      <w:r w:rsidRPr="00B05537">
        <w:rPr>
          <w:rFonts w:asciiTheme="minorEastAsia" w:hAnsiTheme="minorEastAsia"/>
          <w:color w:val="000000"/>
          <w:szCs w:val="21"/>
        </w:rPr>
        <w:t>表9—7危险化学品典型化学反应危险性</w:t>
      </w:r>
    </w:p>
    <w:tbl>
      <w:tblPr>
        <w:tblW w:w="0" w:type="auto"/>
        <w:tblInd w:w="15" w:type="dxa"/>
        <w:tblLayout w:type="fixed"/>
        <w:tblCellMar>
          <w:left w:w="0" w:type="dxa"/>
          <w:right w:w="0" w:type="dxa"/>
        </w:tblCellMar>
        <w:tblLook w:val="0000"/>
      </w:tblPr>
      <w:tblGrid>
        <w:gridCol w:w="484"/>
        <w:gridCol w:w="1124"/>
        <w:gridCol w:w="6816"/>
      </w:tblGrid>
      <w:tr w:rsidR="001019B3" w:rsidRPr="00B05537">
        <w:trPr>
          <w:trHeight w:val="292"/>
        </w:trPr>
        <w:tc>
          <w:tcPr>
            <w:tcW w:w="1608" w:type="dxa"/>
            <w:gridSpan w:val="2"/>
            <w:tcBorders>
              <w:top w:val="single" w:sz="12" w:space="0" w:color="auto"/>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16" w:type="dxa"/>
            <w:tcBorders>
              <w:top w:val="single" w:sz="12"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1019B3" w:rsidRPr="00B05537">
        <w:trPr>
          <w:trHeight w:val="2088"/>
        </w:trPr>
        <w:tc>
          <w:tcPr>
            <w:tcW w:w="484" w:type="dxa"/>
            <w:tcBorders>
              <w:top w:val="single" w:sz="8" w:space="0" w:color="auto"/>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氧化</w:t>
            </w:r>
          </w:p>
          <w:p w:rsidR="001019B3" w:rsidRPr="00B05537" w:rsidRDefault="001019B3">
            <w:pPr>
              <w:autoSpaceDE w:val="0"/>
              <w:autoSpaceDN w:val="0"/>
              <w:rPr>
                <w:rFonts w:asciiTheme="minorEastAsia" w:hAnsiTheme="minorEastAsia" w:cs="宋体"/>
                <w:color w:val="000000"/>
                <w:kern w:val="0"/>
                <w:szCs w:val="21"/>
              </w:rPr>
            </w:pPr>
          </w:p>
        </w:tc>
        <w:tc>
          <w:tcPr>
            <w:tcW w:w="1124"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主要危险性</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氧化反应需要加热，同时绝大多数反应又是放热反应，反应热如不及时移去，将会造成</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反应失控，甚至发生爆炸。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氧化反应中被氧化的物质大部分是易燃、易爆物质。</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氧化反应中的有些氧化剂本身是强氧化剂，具有很大的危险性易引起燃烧或爆炸。</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许多氧化反应是易燃、易爆物质与空气或氧气反应．反应投料比接近爆炸极限。</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氧化反应的产品也具有火灾、爆炸危险性。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(6)</w:t>
            </w:r>
            <w:r w:rsidRPr="00B05537">
              <w:rPr>
                <w:rFonts w:asciiTheme="minorEastAsia" w:hAnsiTheme="minorEastAsia" w:cs="宋体" w:hint="eastAsia"/>
                <w:color w:val="000000"/>
                <w:kern w:val="0"/>
                <w:szCs w:val="21"/>
              </w:rPr>
              <w:t>某些氧化反应能生成过氧化物副产物．它们的稳定性差，遇高温或受撞击、摩擦易分</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解，造成燃烧或爆炸</w:t>
            </w:r>
          </w:p>
        </w:tc>
      </w:tr>
      <w:tr w:rsidR="001019B3" w:rsidRPr="00B05537">
        <w:trPr>
          <w:trHeight w:val="1742"/>
        </w:trPr>
        <w:tc>
          <w:tcPr>
            <w:tcW w:w="484" w:type="dxa"/>
            <w:tcBorders>
              <w:top w:val="nil"/>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反应</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1124"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氧化过程的</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安全措施</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在氧化反应中．一定要严格控制氧化剂的投料比</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当以空气或氧气为氧化剂时，反应投</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料比应严格控制在爆炸范围以外。</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氧化剂的加料速度不宜过快，防止多加、错加。</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防止因设备、物料含有杂质为氧化剂提供催化剂。</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反应器和管道上应安装阻火器；接触器应有泄压装置，并尽可能采用自动控制、报警连</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锁装置。</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在设备系统中</w:t>
            </w:r>
            <w:proofErr w:type="gramStart"/>
            <w:r w:rsidRPr="00B05537">
              <w:rPr>
                <w:rFonts w:asciiTheme="minorEastAsia" w:hAnsiTheme="minorEastAsia" w:cs="宋体" w:hint="eastAsia"/>
                <w:color w:val="000000"/>
                <w:kern w:val="0"/>
                <w:szCs w:val="21"/>
              </w:rPr>
              <w:t>宜设置</w:t>
            </w:r>
            <w:proofErr w:type="gramEnd"/>
            <w:r w:rsidRPr="00B05537">
              <w:rPr>
                <w:rFonts w:asciiTheme="minorEastAsia" w:hAnsiTheme="minorEastAsia" w:cs="宋体" w:hint="eastAsia"/>
                <w:color w:val="000000"/>
                <w:kern w:val="0"/>
                <w:szCs w:val="21"/>
              </w:rPr>
              <w:t>氮气、水蒸气灭火装置，以便及时扑灭火灾</w:t>
            </w:r>
          </w:p>
        </w:tc>
      </w:tr>
      <w:tr w:rsidR="001019B3" w:rsidRPr="00B05537">
        <w:trPr>
          <w:trHeight w:val="1694"/>
        </w:trPr>
        <w:tc>
          <w:tcPr>
            <w:tcW w:w="484" w:type="dxa"/>
            <w:tcBorders>
              <w:top w:val="single" w:sz="8" w:space="0" w:color="auto"/>
              <w:left w:val="single" w:sz="12" w:space="0" w:color="auto"/>
              <w:bottom w:val="nil"/>
              <w:right w:val="single" w:sz="8" w:space="0" w:color="auto"/>
            </w:tcBorders>
          </w:tcPr>
          <w:p w:rsidR="001019B3" w:rsidRPr="00B05537" w:rsidRDefault="001019B3">
            <w:pPr>
              <w:autoSpaceDE w:val="0"/>
              <w:autoSpaceDN w:val="0"/>
              <w:rPr>
                <w:rFonts w:asciiTheme="minorEastAsia" w:hAnsiTheme="minorEastAsia" w:cs="Times New Roman"/>
                <w:kern w:val="0"/>
                <w:szCs w:val="21"/>
              </w:rPr>
            </w:pPr>
          </w:p>
        </w:tc>
        <w:tc>
          <w:tcPr>
            <w:tcW w:w="1124"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主要危险性</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硝化反应是放热反应，温度越高，硝化反应的速度越快．放出的热量越多，极易造成温</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度失控而爆炸。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被硝化的物质大多为易燃物质．有的兼具毒性，使用或储存</w:t>
            </w:r>
            <w:proofErr w:type="gramStart"/>
            <w:r w:rsidRPr="00B05537">
              <w:rPr>
                <w:rFonts w:asciiTheme="minorEastAsia" w:hAnsiTheme="minorEastAsia" w:cs="宋体" w:hint="eastAsia"/>
                <w:color w:val="000000"/>
                <w:kern w:val="0"/>
                <w:szCs w:val="21"/>
              </w:rPr>
              <w:t>不</w:t>
            </w:r>
            <w:proofErr w:type="gramEnd"/>
            <w:r w:rsidRPr="00B05537">
              <w:rPr>
                <w:rFonts w:asciiTheme="minorEastAsia" w:hAnsiTheme="minorEastAsia" w:cs="宋体" w:hint="eastAsia"/>
                <w:color w:val="000000"/>
                <w:kern w:val="0"/>
                <w:szCs w:val="21"/>
              </w:rPr>
              <w:t>当时，易造成火灾。</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proofErr w:type="gramStart"/>
            <w:r w:rsidRPr="00B05537">
              <w:rPr>
                <w:rFonts w:asciiTheme="minorEastAsia" w:hAnsiTheme="minorEastAsia" w:cs="宋体" w:hint="eastAsia"/>
                <w:color w:val="000000"/>
                <w:kern w:val="0"/>
                <w:szCs w:val="21"/>
              </w:rPr>
              <w:t>混酸具有</w:t>
            </w:r>
            <w:proofErr w:type="gramEnd"/>
            <w:r w:rsidRPr="00B05537">
              <w:rPr>
                <w:rFonts w:asciiTheme="minorEastAsia" w:hAnsiTheme="minorEastAsia" w:cs="宋体" w:hint="eastAsia"/>
                <w:color w:val="000000"/>
                <w:kern w:val="0"/>
                <w:szCs w:val="21"/>
              </w:rPr>
              <w:t>强烈的氧化性和腐蚀性，与有机物特别是不饱和有机物接触即能引起燃烧。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硝化产品大都具有火灾、爆炸危险性，尤其是多硝基化合物和硝酸酯，受热、摩擦、撞</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击或接触点火源．极易爆炸或着火</w:t>
            </w:r>
          </w:p>
        </w:tc>
      </w:tr>
      <w:tr w:rsidR="001019B3" w:rsidRPr="00B05537">
        <w:trPr>
          <w:trHeight w:val="2308"/>
        </w:trPr>
        <w:tc>
          <w:tcPr>
            <w:tcW w:w="484" w:type="dxa"/>
            <w:tcBorders>
              <w:top w:val="nil"/>
              <w:left w:val="single" w:sz="12"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硝化</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反应</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1124" w:type="dxa"/>
            <w:tcBorders>
              <w:top w:val="single" w:sz="8" w:space="0" w:color="auto"/>
              <w:left w:val="single" w:sz="8" w:space="0" w:color="auto"/>
              <w:bottom w:val="single" w:sz="8"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硝化反应过程</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的安全措施</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8"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proofErr w:type="gramStart"/>
            <w:r w:rsidRPr="00B05537">
              <w:rPr>
                <w:rFonts w:asciiTheme="minorEastAsia" w:hAnsiTheme="minorEastAsia" w:cs="宋体" w:hint="eastAsia"/>
                <w:color w:val="000000"/>
                <w:kern w:val="0"/>
                <w:szCs w:val="21"/>
              </w:rPr>
              <w:t>制备混酸时</w:t>
            </w:r>
            <w:proofErr w:type="gramEnd"/>
            <w:r w:rsidRPr="00B05537">
              <w:rPr>
                <w:rFonts w:asciiTheme="minorEastAsia" w:hAnsiTheme="minorEastAsia" w:cs="宋体" w:hint="eastAsia"/>
                <w:color w:val="000000"/>
                <w:kern w:val="0"/>
                <w:szCs w:val="21"/>
              </w:rPr>
              <w:t>，应严格控制温度和</w:t>
            </w:r>
            <w:proofErr w:type="gramStart"/>
            <w:r w:rsidRPr="00B05537">
              <w:rPr>
                <w:rFonts w:asciiTheme="minorEastAsia" w:hAnsiTheme="minorEastAsia" w:cs="宋体" w:hint="eastAsia"/>
                <w:color w:val="000000"/>
                <w:kern w:val="0"/>
                <w:szCs w:val="21"/>
              </w:rPr>
              <w:t>酸的</w:t>
            </w:r>
            <w:proofErr w:type="gramEnd"/>
            <w:r w:rsidRPr="00B05537">
              <w:rPr>
                <w:rFonts w:asciiTheme="minorEastAsia" w:hAnsiTheme="minorEastAsia" w:cs="宋体" w:hint="eastAsia"/>
                <w:color w:val="000000"/>
                <w:kern w:val="0"/>
                <w:szCs w:val="21"/>
              </w:rPr>
              <w:t>配比．并保证充分的搅拌和冷却条件。</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必须严格</w:t>
            </w:r>
            <w:proofErr w:type="gramStart"/>
            <w:r w:rsidRPr="00B05537">
              <w:rPr>
                <w:rFonts w:asciiTheme="minorEastAsia" w:hAnsiTheme="minorEastAsia" w:cs="宋体" w:hint="eastAsia"/>
                <w:color w:val="000000"/>
                <w:kern w:val="0"/>
                <w:szCs w:val="21"/>
              </w:rPr>
              <w:t>防止混酸与</w:t>
            </w:r>
            <w:proofErr w:type="gramEnd"/>
            <w:r w:rsidRPr="00B05537">
              <w:rPr>
                <w:rFonts w:asciiTheme="minorEastAsia" w:hAnsiTheme="minorEastAsia" w:cs="宋体" w:hint="eastAsia"/>
                <w:color w:val="000000"/>
                <w:kern w:val="0"/>
                <w:szCs w:val="21"/>
              </w:rPr>
              <w:t>纸、棉、布、稻草等有机物接触．避免因强烈氧化而发生燃烧</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应仔细配制反应混合物并除去其中易氧化的组分，不得有油类、</w:t>
            </w:r>
            <w:proofErr w:type="gramStart"/>
            <w:r w:rsidRPr="00B05537">
              <w:rPr>
                <w:rFonts w:asciiTheme="minorEastAsia" w:hAnsiTheme="minorEastAsia" w:cs="宋体" w:hint="eastAsia"/>
                <w:color w:val="000000"/>
                <w:kern w:val="0"/>
                <w:szCs w:val="21"/>
              </w:rPr>
              <w:t>酐</w:t>
            </w:r>
            <w:proofErr w:type="gramEnd"/>
            <w:r w:rsidRPr="00B05537">
              <w:rPr>
                <w:rFonts w:asciiTheme="minorEastAsia" w:hAnsiTheme="minorEastAsia" w:cs="宋体" w:hint="eastAsia"/>
                <w:color w:val="000000"/>
                <w:kern w:val="0"/>
                <w:szCs w:val="21"/>
              </w:rPr>
              <w:t>类、甘油、醇类等有</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机物杂质，含水也不能过高。</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硝化过程应严格控制加料速度，控制硝化反应温度。</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处理硝化产物时．应格外小心，避免摩擦、撞击、高温、日晒，不能接触明火、酸、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碱等。</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(6)</w:t>
            </w:r>
            <w:r w:rsidRPr="00B05537">
              <w:rPr>
                <w:rFonts w:asciiTheme="minorEastAsia" w:hAnsiTheme="minorEastAsia" w:cs="宋体" w:hint="eastAsia"/>
                <w:color w:val="000000"/>
                <w:kern w:val="0"/>
                <w:szCs w:val="21"/>
              </w:rPr>
              <w:t>要注意没备和管道的防腐，确保严密不漏</w:t>
            </w:r>
          </w:p>
        </w:tc>
      </w:tr>
      <w:tr w:rsidR="001019B3" w:rsidRPr="00B05537">
        <w:trPr>
          <w:trHeight w:val="2160"/>
        </w:trPr>
        <w:tc>
          <w:tcPr>
            <w:tcW w:w="484" w:type="dxa"/>
            <w:tcBorders>
              <w:top w:val="single" w:sz="8" w:space="0" w:color="auto"/>
              <w:left w:val="single" w:sz="12"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聚合</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反应</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1124" w:type="dxa"/>
            <w:tcBorders>
              <w:top w:val="single" w:sz="8" w:space="0" w:color="auto"/>
              <w:left w:val="single" w:sz="8" w:space="0" w:color="auto"/>
              <w:bottom w:val="single" w:sz="12" w:space="0" w:color="auto"/>
              <w:right w:val="single" w:sz="8" w:space="0" w:color="auto"/>
            </w:tcBorders>
          </w:tcPr>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主要危险性</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p>
        </w:tc>
        <w:tc>
          <w:tcPr>
            <w:tcW w:w="6816" w:type="dxa"/>
            <w:tcBorders>
              <w:top w:val="single" w:sz="8" w:space="0" w:color="auto"/>
              <w:left w:val="single" w:sz="8" w:space="0" w:color="auto"/>
              <w:bottom w:val="single" w:sz="12" w:space="0" w:color="auto"/>
              <w:right w:val="single" w:sz="12" w:space="0" w:color="auto"/>
            </w:tcBorders>
          </w:tcPr>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聚合反应中使用的单体、溶剂、引发剂、催化剂等大多是易燃、易爆物质，使用或储存</w:t>
            </w:r>
          </w:p>
          <w:p w:rsidR="001019B3" w:rsidRPr="00B05537" w:rsidRDefault="001019B3">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t>不</w:t>
            </w:r>
            <w:proofErr w:type="gramEnd"/>
            <w:r w:rsidRPr="00B05537">
              <w:rPr>
                <w:rFonts w:asciiTheme="minorEastAsia" w:hAnsiTheme="minorEastAsia" w:cs="宋体" w:hint="eastAsia"/>
                <w:color w:val="000000"/>
                <w:kern w:val="0"/>
                <w:szCs w:val="21"/>
              </w:rPr>
              <w:t>当时，易造成火灾、爆炸。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许多聚合反应在高压条件下进行，单体在压缩过程中或在高压系统中易泄漏，发生火</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灾、爆炸。</w:t>
            </w:r>
          </w:p>
          <w:p w:rsidR="001019B3" w:rsidRPr="00B05537" w:rsidRDefault="001019B3">
            <w:pPr>
              <w:autoSpaceDE w:val="0"/>
              <w:autoSpaceDN w:val="0"/>
              <w:rPr>
                <w:rFonts w:asciiTheme="minorEastAsia" w:hAnsiTheme="minorEastAsia" w:cs="宋体"/>
                <w:color w:val="000000"/>
                <w:kern w:val="0"/>
                <w:szCs w:val="21"/>
              </w:rPr>
            </w:pP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聚合反应中加入的引发剂都是化学活性很强的过氧化物，一旦配料比控制不当，容易引</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起爆聚，反应器压力骤增，易引起爆炸。</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聚合物分子量高，黏度大，聚合反应热不易导出，一旦遇到停水、停电、搅拌故障时，</w:t>
            </w:r>
          </w:p>
          <w:p w:rsidR="001019B3" w:rsidRPr="00B05537" w:rsidRDefault="001019B3">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容易挂壁和堵塞，造成局部过热或反应釜升温，发生爆炸</w:t>
            </w:r>
          </w:p>
        </w:tc>
      </w:tr>
    </w:tbl>
    <w:p w:rsidR="001019B3" w:rsidRPr="00B05537" w:rsidRDefault="001019B3">
      <w:pPr>
        <w:autoSpaceDE w:val="0"/>
        <w:autoSpaceDN w:val="0"/>
        <w:adjustRightInd w:val="0"/>
        <w:jc w:val="left"/>
        <w:rPr>
          <w:rFonts w:asciiTheme="minorEastAsia" w:hAnsiTheme="minorEastAsia" w:cs="宋体"/>
          <w:color w:val="000000"/>
          <w:kern w:val="0"/>
          <w:szCs w:val="21"/>
        </w:rPr>
      </w:pPr>
    </w:p>
    <w:p w:rsidR="00FA0F74" w:rsidRPr="00B05537" w:rsidRDefault="00FA0F74">
      <w:pPr>
        <w:rPr>
          <w:rFonts w:asciiTheme="minorEastAsia" w:hAnsiTheme="minorEastAsia"/>
          <w:color w:val="000000"/>
          <w:szCs w:val="21"/>
        </w:rPr>
      </w:pPr>
      <w:r w:rsidRPr="00B05537">
        <w:rPr>
          <w:rFonts w:asciiTheme="minorEastAsia" w:hAnsiTheme="minorEastAsia" w:hint="eastAsia"/>
          <w:color w:val="000000"/>
          <w:szCs w:val="21"/>
        </w:rPr>
        <w:t>续表</w:t>
      </w:r>
    </w:p>
    <w:tbl>
      <w:tblPr>
        <w:tblW w:w="0" w:type="auto"/>
        <w:tblInd w:w="15" w:type="dxa"/>
        <w:tblLayout w:type="fixed"/>
        <w:tblCellMar>
          <w:left w:w="0" w:type="dxa"/>
          <w:right w:w="0" w:type="dxa"/>
        </w:tblCellMar>
        <w:tblLook w:val="0000"/>
      </w:tblPr>
      <w:tblGrid>
        <w:gridCol w:w="465"/>
        <w:gridCol w:w="1114"/>
        <w:gridCol w:w="6830"/>
      </w:tblGrid>
      <w:tr w:rsidR="00FA0F74" w:rsidRPr="00B05537">
        <w:trPr>
          <w:trHeight w:val="297"/>
        </w:trPr>
        <w:tc>
          <w:tcPr>
            <w:tcW w:w="1579" w:type="dxa"/>
            <w:gridSpan w:val="2"/>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30"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1819"/>
        </w:trPr>
        <w:tc>
          <w:tcPr>
            <w:tcW w:w="465" w:type="dxa"/>
            <w:tcBorders>
              <w:top w:val="single" w:sz="8" w:space="0" w:color="auto"/>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聚合</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反应</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1114" w:type="dxa"/>
            <w:tcBorders>
              <w:top w:val="single" w:sz="8" w:space="0" w:color="auto"/>
              <w:left w:val="single" w:sz="8"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聚合反应过程</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的安全措施</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应设置可燃气体检测报警器，一旦发现设备、管道有可燃气体泄漏，将自动停车。</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反应釜的搅拌和温度应有检测和连锁装置，发现异常能自动停止进料。</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高压分离系统应设置爆破片、导爆管，并有良好的静电接地系统，一旦出现异常，及时</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泄压。</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对催化剂、引发剂等要加强储存、运输、调配、注入等工序的严格管理。</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注意防止爆聚现象的发生。</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(6)</w:t>
            </w:r>
            <w:r w:rsidRPr="00B05537">
              <w:rPr>
                <w:rFonts w:asciiTheme="minorEastAsia" w:hAnsiTheme="minorEastAsia" w:cs="宋体" w:hint="eastAsia"/>
                <w:color w:val="000000"/>
                <w:kern w:val="0"/>
                <w:szCs w:val="21"/>
              </w:rPr>
              <w:t>注意防止</w:t>
            </w:r>
            <w:proofErr w:type="gramStart"/>
            <w:r w:rsidRPr="00B05537">
              <w:rPr>
                <w:rFonts w:asciiTheme="minorEastAsia" w:hAnsiTheme="minorEastAsia" w:cs="宋体" w:hint="eastAsia"/>
                <w:color w:val="000000"/>
                <w:kern w:val="0"/>
                <w:szCs w:val="21"/>
              </w:rPr>
              <w:t>黏</w:t>
            </w:r>
            <w:proofErr w:type="gramEnd"/>
            <w:r w:rsidRPr="00B05537">
              <w:rPr>
                <w:rFonts w:asciiTheme="minorEastAsia" w:hAnsiTheme="minorEastAsia" w:cs="宋体" w:hint="eastAsia"/>
                <w:color w:val="000000"/>
                <w:kern w:val="0"/>
                <w:szCs w:val="21"/>
              </w:rPr>
              <w:t>壁和堵塞现象的发生</w:t>
            </w:r>
          </w:p>
        </w:tc>
      </w:tr>
    </w:tbl>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1．【2014年真题】由低分子单体合成聚合物的反应称为聚合反应，聚合反应合成的聚</w:t>
      </w:r>
      <w:r w:rsidRPr="00B05537">
        <w:rPr>
          <w:rFonts w:asciiTheme="minorEastAsia" w:hAnsiTheme="minorEastAsia" w:hint="eastAsia"/>
          <w:color w:val="000000"/>
          <w:szCs w:val="21"/>
        </w:rPr>
        <w:t>合物分子量高。黏度大，聚合反应热不易导出，遇到搅拌故障时容易挂壁和堵塞，从而造成局部过热或反应釜升温，反应釜的搅拌、温度应该有检测和连锁装置，发现异常能够自动</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A．停止进料</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B．停止反应</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停止搅拌</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D．停止泄压</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【答案】A</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【解析】聚合反应的主要危险性及反应过程中的安全措施，参见表9—7中的相关内容。</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2．【2012年真题】有机化合物分子中引入硝</w:t>
      </w:r>
      <w:r w:rsidRPr="00B05537">
        <w:rPr>
          <w:rFonts w:asciiTheme="minorEastAsia" w:hAnsiTheme="minorEastAsia" w:hint="eastAsia"/>
          <w:color w:val="000000"/>
          <w:szCs w:val="21"/>
        </w:rPr>
        <w:t>基取代氢原子而生成硝基化合物的反应，称为硝化。用硝酸根取代有机化合物中的羟基的化学反应，是另一种类型的硝化反应。下列关于硝化反应及反应产物的说法中，错误的是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A．硝酸</w:t>
      </w:r>
      <w:proofErr w:type="gramStart"/>
      <w:r w:rsidRPr="00B05537">
        <w:rPr>
          <w:rFonts w:asciiTheme="minorEastAsia" w:hAnsiTheme="minorEastAsia"/>
          <w:color w:val="000000"/>
          <w:szCs w:val="21"/>
        </w:rPr>
        <w:t>酯</w:t>
      </w:r>
      <w:proofErr w:type="gramEnd"/>
      <w:r w:rsidRPr="00B05537">
        <w:rPr>
          <w:rFonts w:asciiTheme="minorEastAsia" w:hAnsiTheme="minorEastAsia"/>
          <w:color w:val="000000"/>
          <w:szCs w:val="21"/>
        </w:rPr>
        <w:t>具有火灾、爆炸危险性</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B．硝酸盐和氧化氮可以作为硝化剂</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硝化反应是吸热反应</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D．多硝基化合物具有火灾、爆炸危险性</w:t>
      </w:r>
    </w:p>
    <w:p w:rsidR="00FA0F74" w:rsidRPr="00B05537" w:rsidRDefault="006C15F1">
      <w:pPr>
        <w:rPr>
          <w:rFonts w:asciiTheme="minorEastAsia" w:hAnsiTheme="minorEastAsia"/>
          <w:color w:val="000000"/>
          <w:szCs w:val="21"/>
        </w:rPr>
      </w:pPr>
      <w:r>
        <w:rPr>
          <w:rFonts w:asciiTheme="minorEastAsia" w:hAnsiTheme="minorEastAsia"/>
          <w:color w:val="000000"/>
          <w:szCs w:val="21"/>
        </w:rPr>
        <w:t>【答案】C</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【解析】硝化反应是放热反应，温度越高，硝化反应的速度越快，放出的热量越多，因</w:t>
      </w:r>
      <w:r w:rsidRPr="00B05537">
        <w:rPr>
          <w:rFonts w:asciiTheme="minorEastAsia" w:hAnsiTheme="minorEastAsia" w:hint="eastAsia"/>
          <w:color w:val="000000"/>
          <w:szCs w:val="21"/>
        </w:rPr>
        <w:t>此选项</w:t>
      </w:r>
      <w:r w:rsidRPr="00B05537">
        <w:rPr>
          <w:rFonts w:asciiTheme="minorEastAsia" w:hAnsiTheme="minorEastAsia"/>
          <w:color w:val="000000"/>
          <w:szCs w:val="21"/>
        </w:rPr>
        <w:t>C错误。</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3．【2011年真题】氧化反应中的强氧化剂具有很</w:t>
      </w:r>
      <w:r w:rsidRPr="00B05537">
        <w:rPr>
          <w:rFonts w:asciiTheme="minorEastAsia" w:hAnsiTheme="minorEastAsia" w:hint="eastAsia"/>
          <w:color w:val="000000"/>
          <w:szCs w:val="21"/>
        </w:rPr>
        <w:t>大的危险性，在受到高温、撞击、摩擦或与有机物，酸类接触，易引起燃烧或者爆炸。下列物质中，属于氧化反应中的强氧化剂的是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A．甲苯</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B．氯酸钾</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乙烯</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D．甲烷</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【答案】B</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【解析】氧化反应中的有些氧化剂本身是强氧化剂，如高锰酸钾、氯酸钾、过氧化氢、</w:t>
      </w:r>
      <w:r w:rsidRPr="00B05537">
        <w:rPr>
          <w:rFonts w:asciiTheme="minorEastAsia" w:hAnsiTheme="minorEastAsia" w:hint="eastAsia"/>
          <w:color w:val="000000"/>
          <w:szCs w:val="21"/>
        </w:rPr>
        <w:t>过氧化苯甲酰，具有很大的危险性，如遇高温或受到撞击、摩擦，或与有机物、酸类接触，易引起燃烧或爆炸。</w:t>
      </w:r>
    </w:p>
    <w:p w:rsidR="00FA0F74" w:rsidRPr="00B05537" w:rsidRDefault="00FA0F74">
      <w:pPr>
        <w:rPr>
          <w:rFonts w:asciiTheme="minorEastAsia" w:hAnsiTheme="minorEastAsia"/>
          <w:color w:val="000000"/>
          <w:szCs w:val="21"/>
        </w:rPr>
      </w:pPr>
      <w:proofErr w:type="gramStart"/>
      <w:r w:rsidRPr="00B05537">
        <w:rPr>
          <w:rFonts w:asciiTheme="minorEastAsia" w:hAnsiTheme="minorEastAsia"/>
          <w:color w:val="000000"/>
          <w:szCs w:val="21"/>
        </w:rPr>
        <w:t>考点八</w:t>
      </w:r>
      <w:proofErr w:type="gramEnd"/>
      <w:r w:rsidRPr="00B05537">
        <w:rPr>
          <w:rFonts w:asciiTheme="minorEastAsia" w:hAnsiTheme="minorEastAsia"/>
          <w:color w:val="000000"/>
          <w:szCs w:val="21"/>
        </w:rPr>
        <w:t>化工厂布局的安全问题(表9—8)</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lastRenderedPageBreak/>
        <w:t>表9—8化工厂布局的安全问题</w:t>
      </w:r>
    </w:p>
    <w:tbl>
      <w:tblPr>
        <w:tblW w:w="0" w:type="auto"/>
        <w:tblInd w:w="15" w:type="dxa"/>
        <w:tblLayout w:type="fixed"/>
        <w:tblCellMar>
          <w:left w:w="0" w:type="dxa"/>
          <w:right w:w="0" w:type="dxa"/>
        </w:tblCellMar>
        <w:tblLook w:val="0000"/>
      </w:tblPr>
      <w:tblGrid>
        <w:gridCol w:w="1588"/>
        <w:gridCol w:w="6821"/>
      </w:tblGrid>
      <w:tr w:rsidR="00FA0F74" w:rsidRPr="00B05537">
        <w:trPr>
          <w:trHeight w:val="302"/>
        </w:trPr>
        <w:tc>
          <w:tcPr>
            <w:tcW w:w="1588" w:type="dxa"/>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21"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321"/>
        </w:trPr>
        <w:tc>
          <w:tcPr>
            <w:tcW w:w="1588"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工艺装置区</w:t>
            </w:r>
          </w:p>
        </w:tc>
        <w:tc>
          <w:tcPr>
            <w:tcW w:w="6821"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装置区应该离开工厂边界一定的距离，而且应该集中分布。装置区应与罐区保持安全距离</w:t>
            </w:r>
          </w:p>
        </w:tc>
      </w:tr>
      <w:tr w:rsidR="00FA0F74" w:rsidRPr="00B05537">
        <w:trPr>
          <w:trHeight w:val="710"/>
        </w:trPr>
        <w:tc>
          <w:tcPr>
            <w:tcW w:w="1588" w:type="dxa"/>
            <w:tcBorders>
              <w:top w:val="single" w:sz="8" w:space="0" w:color="auto"/>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罐区</w:t>
            </w:r>
          </w:p>
          <w:p w:rsidR="00FA0F74" w:rsidRPr="00B05537" w:rsidRDefault="00FA0F74">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罐区的布局有以下</w:t>
            </w: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个基本问题：罐与</w:t>
            </w:r>
            <w:proofErr w:type="gramStart"/>
            <w:r w:rsidRPr="00B05537">
              <w:rPr>
                <w:rFonts w:asciiTheme="minorEastAsia" w:hAnsiTheme="minorEastAsia" w:cs="宋体" w:hint="eastAsia"/>
                <w:color w:val="000000"/>
                <w:kern w:val="0"/>
                <w:szCs w:val="21"/>
              </w:rPr>
              <w:t>罐之间</w:t>
            </w:r>
            <w:proofErr w:type="gramEnd"/>
            <w:r w:rsidRPr="00B05537">
              <w:rPr>
                <w:rFonts w:asciiTheme="minorEastAsia" w:hAnsiTheme="minorEastAsia" w:cs="宋体" w:hint="eastAsia"/>
                <w:color w:val="000000"/>
                <w:kern w:val="0"/>
                <w:szCs w:val="21"/>
              </w:rPr>
              <w:t>的间距；罐与其他装置的间距；设置</w:t>
            </w:r>
            <w:proofErr w:type="gramStart"/>
            <w:r w:rsidRPr="00B05537">
              <w:rPr>
                <w:rFonts w:asciiTheme="minorEastAsia" w:hAnsiTheme="minorEastAsia" w:cs="宋体" w:hint="eastAsia"/>
                <w:color w:val="000000"/>
                <w:kern w:val="0"/>
                <w:szCs w:val="21"/>
              </w:rPr>
              <w:t>拦液堤</w:t>
            </w:r>
            <w:proofErr w:type="gramEnd"/>
            <w:r w:rsidRPr="00B05537">
              <w:rPr>
                <w:rFonts w:asciiTheme="minorEastAsia" w:hAnsiTheme="minorEastAsia" w:cs="宋体" w:hint="eastAsia"/>
                <w:color w:val="000000"/>
                <w:kern w:val="0"/>
                <w:szCs w:val="21"/>
              </w:rPr>
              <w:t>所</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需要的面积</w:t>
            </w:r>
          </w:p>
        </w:tc>
      </w:tr>
    </w:tbl>
    <w:p w:rsidR="00FA0F74" w:rsidRPr="00B05537" w:rsidRDefault="00FA0F74">
      <w:pPr>
        <w:rPr>
          <w:rFonts w:asciiTheme="minorEastAsia" w:hAnsiTheme="minorEastAsia"/>
          <w:color w:val="000000"/>
          <w:szCs w:val="21"/>
        </w:rPr>
      </w:pPr>
      <w:r w:rsidRPr="00B05537">
        <w:rPr>
          <w:rFonts w:asciiTheme="minorEastAsia" w:hAnsiTheme="minorEastAsia" w:hint="eastAsia"/>
          <w:color w:val="000000"/>
          <w:szCs w:val="21"/>
        </w:rPr>
        <w:t>续表</w:t>
      </w:r>
    </w:p>
    <w:tbl>
      <w:tblPr>
        <w:tblW w:w="0" w:type="auto"/>
        <w:tblInd w:w="15" w:type="dxa"/>
        <w:tblLayout w:type="fixed"/>
        <w:tblCellMar>
          <w:left w:w="0" w:type="dxa"/>
          <w:right w:w="0" w:type="dxa"/>
        </w:tblCellMar>
        <w:tblLook w:val="0000"/>
      </w:tblPr>
      <w:tblGrid>
        <w:gridCol w:w="1598"/>
        <w:gridCol w:w="6830"/>
      </w:tblGrid>
      <w:tr w:rsidR="00FA0F74" w:rsidRPr="00B05537">
        <w:trPr>
          <w:trHeight w:val="297"/>
        </w:trPr>
        <w:tc>
          <w:tcPr>
            <w:tcW w:w="1598" w:type="dxa"/>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30"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633"/>
        </w:trPr>
        <w:tc>
          <w:tcPr>
            <w:tcW w:w="1598"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公用设施区</w:t>
            </w: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公用设施区应该远离工艺装置区、罐区和其他危险区，以便遇到紧急情况时仍能保证水、</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电、汽等的正常供应</w:t>
            </w:r>
          </w:p>
        </w:tc>
      </w:tr>
      <w:tr w:rsidR="00FA0F74" w:rsidRPr="00B05537">
        <w:trPr>
          <w:trHeight w:val="945"/>
        </w:trPr>
        <w:tc>
          <w:tcPr>
            <w:tcW w:w="1598"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运输装卸区</w:t>
            </w: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良好的工厂布局不允许铁路支线通过厂区。可以把铁路支线规划在工厂边远地区。对于罐车</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和罐车的装卸设施常做类似的考虑。在装卸台上可能会发生毒性或易燃物的溅洒，装卸设施应</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该设置在工厂的下风区或边缘地区</w:t>
            </w:r>
          </w:p>
        </w:tc>
      </w:tr>
      <w:tr w:rsidR="00FA0F74" w:rsidRPr="00B05537">
        <w:trPr>
          <w:trHeight w:val="633"/>
        </w:trPr>
        <w:tc>
          <w:tcPr>
            <w:tcW w:w="1598"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辅助生产区</w:t>
            </w: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维修车间和研究室要远离工艺装置区和罐区；废水处理装置应置于工厂的下风远程区域；高</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温煅烧炉作为火源，应置于工厂的上风区</w:t>
            </w:r>
          </w:p>
        </w:tc>
      </w:tr>
      <w:tr w:rsidR="00FA0F74" w:rsidRPr="00B05537">
        <w:trPr>
          <w:trHeight w:val="316"/>
        </w:trPr>
        <w:tc>
          <w:tcPr>
            <w:tcW w:w="1598" w:type="dxa"/>
            <w:tcBorders>
              <w:top w:val="single" w:sz="8" w:space="0" w:color="auto"/>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管理区</w:t>
            </w:r>
          </w:p>
        </w:tc>
        <w:tc>
          <w:tcPr>
            <w:tcW w:w="6830"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出于安全考虑，主要办事机构应该设置在工厂的边缘区域，并尽可能与工厂的危险区隔离</w:t>
            </w:r>
          </w:p>
        </w:tc>
      </w:tr>
    </w:tbl>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1．【2015年真题】化工企业的储罐是巨大能量或毒性物质的储存器，在人员、操作单</w:t>
      </w:r>
      <w:r w:rsidRPr="00B05537">
        <w:rPr>
          <w:rFonts w:asciiTheme="minorEastAsia" w:hAnsiTheme="minorEastAsia" w:hint="eastAsia"/>
          <w:color w:val="000000"/>
          <w:szCs w:val="21"/>
        </w:rPr>
        <w:t>元与储罐之间应保持一定的距离。罐区的布局要考虑罐与罐、罐与其他生产装置的间距，同时还要优先考虑</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A．储罐与</w:t>
      </w:r>
      <w:proofErr w:type="gramStart"/>
      <w:r w:rsidRPr="00B05537">
        <w:rPr>
          <w:rFonts w:asciiTheme="minorEastAsia" w:hAnsiTheme="minorEastAsia"/>
          <w:color w:val="000000"/>
          <w:szCs w:val="21"/>
        </w:rPr>
        <w:t>仪表室</w:t>
      </w:r>
      <w:proofErr w:type="gramEnd"/>
      <w:r w:rsidRPr="00B05537">
        <w:rPr>
          <w:rFonts w:asciiTheme="minorEastAsia" w:hAnsiTheme="minorEastAsia"/>
          <w:color w:val="000000"/>
          <w:szCs w:val="21"/>
        </w:rPr>
        <w:t>的距离</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B．设置接闪杆</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设置隔油池位置</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D．设置围堰所需要的面积</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【答案】D</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【解析】罐区布局需考虑的基本问题，参见表9—8中的相关内容。</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2．【2014年真题】化工厂厂区一般可划分为6个区块：工艺装置区、罐区、公用设施</w:t>
      </w:r>
      <w:r w:rsidRPr="00B05537">
        <w:rPr>
          <w:rFonts w:asciiTheme="minorEastAsia" w:hAnsiTheme="minorEastAsia" w:hint="eastAsia"/>
          <w:color w:val="000000"/>
          <w:szCs w:val="21"/>
        </w:rPr>
        <w:t>区、运输装卸区、辅助生产区和管理区。下列关于各区块布局安排的说法中，正确的是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A．为方便事故应急救援，工艺装置区应靠近工厂边界</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B．运输装卸区应设置在工厂的下风区或边缘地区</w:t>
      </w:r>
    </w:p>
    <w:p w:rsidR="00FA0F74" w:rsidRPr="00B05537" w:rsidRDefault="00B05537">
      <w:pPr>
        <w:rPr>
          <w:rFonts w:asciiTheme="minorEastAsia" w:hAnsiTheme="minor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为防止储罐在洪水中受损，将罐区设置在高坡上</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D．公用设施区的锅炉、配电设备应设置在罐区的下风区</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【答案】B</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【解析】装置区应该离开工厂边界一定的距离，而且应该集中分布，选项A错误。在装</w:t>
      </w:r>
      <w:r w:rsidRPr="00B05537">
        <w:rPr>
          <w:rFonts w:asciiTheme="minorEastAsia" w:hAnsiTheme="minorEastAsia" w:hint="eastAsia"/>
          <w:color w:val="000000"/>
          <w:szCs w:val="21"/>
        </w:rPr>
        <w:t>卸台上可能会发生毒性或易燃物的溅洒，装卸设施应该设置在工厂的下风区或边缘地区，选项</w:t>
      </w:r>
      <w:r w:rsidRPr="00B05537">
        <w:rPr>
          <w:rFonts w:asciiTheme="minorEastAsia" w:hAnsiTheme="minorEastAsia"/>
          <w:color w:val="000000"/>
          <w:szCs w:val="21"/>
        </w:rPr>
        <w:t>B正确。罐区与办</w:t>
      </w:r>
      <w:r w:rsidRPr="00B05537">
        <w:rPr>
          <w:rFonts w:asciiTheme="minorEastAsia" w:hAnsiTheme="minorEastAsia" w:hint="eastAsia"/>
          <w:color w:val="000000"/>
          <w:szCs w:val="21"/>
        </w:rPr>
        <w:t>公室、辅助生产区之间要保持足够的安全距离。罐区与工艺装置区、公路之</w:t>
      </w:r>
      <w:r w:rsidRPr="00B05537">
        <w:rPr>
          <w:rFonts w:asciiTheme="minorEastAsia" w:hAnsiTheme="minorEastAsia" w:hint="eastAsia"/>
          <w:color w:val="000000"/>
          <w:szCs w:val="21"/>
        </w:rPr>
        <w:lastRenderedPageBreak/>
        <w:t>间要留出有效的间距。罐区应设在地势比工艺装置区略低的区域，决不能设在高坡上，选项</w:t>
      </w:r>
      <w:r w:rsidRPr="00B05537">
        <w:rPr>
          <w:rFonts w:asciiTheme="minorEastAsia" w:hAnsiTheme="minorEastAsia"/>
          <w:color w:val="000000"/>
          <w:szCs w:val="21"/>
        </w:rPr>
        <w:t>C错误。公用设施区的锅炉设备和配电设备可能会成为引火源，应该设置在易燃</w:t>
      </w:r>
      <w:r w:rsidRPr="00B05537">
        <w:rPr>
          <w:rFonts w:asciiTheme="minorEastAsia" w:hAnsiTheme="minorEastAsia" w:hint="eastAsia"/>
          <w:color w:val="000000"/>
          <w:szCs w:val="21"/>
        </w:rPr>
        <w:t>液体设备的上风区域，故选项</w:t>
      </w:r>
      <w:r w:rsidRPr="00B05537">
        <w:rPr>
          <w:rFonts w:asciiTheme="minorEastAsia" w:hAnsiTheme="minorEastAsia"/>
          <w:color w:val="000000"/>
          <w:szCs w:val="21"/>
        </w:rPr>
        <w:t>D错误。</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考点</w:t>
      </w:r>
      <w:proofErr w:type="gramStart"/>
      <w:r w:rsidRPr="00B05537">
        <w:rPr>
          <w:rFonts w:asciiTheme="minorEastAsia" w:hAnsiTheme="minorEastAsia"/>
          <w:color w:val="000000"/>
          <w:szCs w:val="21"/>
        </w:rPr>
        <w:t>九危险</w:t>
      </w:r>
      <w:proofErr w:type="gramEnd"/>
      <w:r w:rsidRPr="00B05537">
        <w:rPr>
          <w:rFonts w:asciiTheme="minorEastAsia" w:hAnsiTheme="minorEastAsia"/>
          <w:color w:val="000000"/>
          <w:szCs w:val="21"/>
        </w:rPr>
        <w:t>化学品典型设备工艺安全分析(表9—9)</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表9—9危险化学品典型设备工艺安全分析</w:t>
      </w:r>
    </w:p>
    <w:tbl>
      <w:tblPr>
        <w:tblW w:w="0" w:type="auto"/>
        <w:tblInd w:w="15" w:type="dxa"/>
        <w:tblLayout w:type="fixed"/>
        <w:tblCellMar>
          <w:left w:w="0" w:type="dxa"/>
          <w:right w:w="0" w:type="dxa"/>
        </w:tblCellMar>
        <w:tblLook w:val="0000"/>
      </w:tblPr>
      <w:tblGrid>
        <w:gridCol w:w="1656"/>
        <w:gridCol w:w="6830"/>
      </w:tblGrid>
      <w:tr w:rsidR="00FA0F74" w:rsidRPr="00B05537">
        <w:trPr>
          <w:trHeight w:val="297"/>
        </w:trPr>
        <w:tc>
          <w:tcPr>
            <w:tcW w:w="1656" w:type="dxa"/>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设备类型</w:t>
            </w:r>
          </w:p>
        </w:tc>
        <w:tc>
          <w:tcPr>
            <w:tcW w:w="6830"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工艺安全分析</w:t>
            </w:r>
          </w:p>
        </w:tc>
      </w:tr>
      <w:tr w:rsidR="00FA0F74" w:rsidRPr="00B05537">
        <w:trPr>
          <w:trHeight w:val="1118"/>
        </w:trPr>
        <w:tc>
          <w:tcPr>
            <w:tcW w:w="1656" w:type="dxa"/>
            <w:tcBorders>
              <w:top w:val="single" w:sz="8" w:space="0" w:color="auto"/>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泵</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泵的安全运行涉及流体的平衡、压力的平衡和</w:t>
            </w:r>
            <w:proofErr w:type="gramStart"/>
            <w:r w:rsidRPr="00B05537">
              <w:rPr>
                <w:rFonts w:asciiTheme="minorEastAsia" w:hAnsiTheme="minorEastAsia" w:cs="宋体" w:hint="eastAsia"/>
                <w:color w:val="000000"/>
                <w:kern w:val="0"/>
                <w:szCs w:val="21"/>
              </w:rPr>
              <w:t>物系</w:t>
            </w:r>
            <w:proofErr w:type="gramEnd"/>
            <w:r w:rsidRPr="00B05537">
              <w:rPr>
                <w:rFonts w:asciiTheme="minorEastAsia" w:hAnsiTheme="minorEastAsia" w:cs="宋体" w:hint="eastAsia"/>
                <w:color w:val="000000"/>
                <w:kern w:val="0"/>
                <w:szCs w:val="21"/>
              </w:rPr>
              <w:t>的正常流动。</w:t>
            </w:r>
            <w:proofErr w:type="gramStart"/>
            <w:r w:rsidRPr="00B05537">
              <w:rPr>
                <w:rFonts w:asciiTheme="minorEastAsia" w:hAnsiTheme="minorEastAsia" w:cs="宋体" w:hint="eastAsia"/>
                <w:color w:val="000000"/>
                <w:kern w:val="0"/>
                <w:szCs w:val="21"/>
              </w:rPr>
              <w:t>选用泵要依据</w:t>
            </w:r>
            <w:proofErr w:type="gramEnd"/>
            <w:r w:rsidRPr="00B05537">
              <w:rPr>
                <w:rFonts w:asciiTheme="minorEastAsia" w:hAnsiTheme="minorEastAsia" w:cs="宋体" w:hint="eastAsia"/>
                <w:color w:val="000000"/>
                <w:kern w:val="0"/>
                <w:szCs w:val="21"/>
              </w:rPr>
              <w:t>流体的物理化</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学特性，一般溶液可选用任何类型泵输送；悬浮液可选用隔膜式往复泵或离心泵输送；黏度大</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的液体、胶体溶液、膏状物和糊状物时可选用齿轮泵、螺杆泵或高黏度泵；毒性或腐蚀性较强</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的可选用屏蔽泵；输送易燃易爆的有机液体可选用防爆型电机驱动的离心式油泵等</w:t>
            </w:r>
          </w:p>
          <w:p w:rsidR="00FA0F74" w:rsidRPr="00B05537" w:rsidRDefault="00FA0F74">
            <w:pPr>
              <w:autoSpaceDE w:val="0"/>
              <w:autoSpaceDN w:val="0"/>
              <w:rPr>
                <w:rFonts w:asciiTheme="minorEastAsia" w:hAnsiTheme="minorEastAsia" w:cs="宋体"/>
                <w:color w:val="000000"/>
                <w:kern w:val="0"/>
                <w:szCs w:val="21"/>
              </w:rPr>
            </w:pPr>
          </w:p>
        </w:tc>
      </w:tr>
    </w:tbl>
    <w:p w:rsidR="00FA0F74" w:rsidRPr="00B05537" w:rsidRDefault="00FA0F74">
      <w:pPr>
        <w:rPr>
          <w:rFonts w:asciiTheme="minorEastAsia" w:hAnsiTheme="minorEastAsia"/>
          <w:color w:val="000000"/>
          <w:szCs w:val="21"/>
        </w:rPr>
      </w:pPr>
      <w:r w:rsidRPr="00B05537">
        <w:rPr>
          <w:rFonts w:asciiTheme="minorEastAsia" w:hAnsiTheme="minorEastAsia" w:hint="eastAsia"/>
          <w:color w:val="000000"/>
          <w:szCs w:val="21"/>
        </w:rPr>
        <w:t>续表</w:t>
      </w:r>
    </w:p>
    <w:tbl>
      <w:tblPr>
        <w:tblW w:w="0" w:type="auto"/>
        <w:tblInd w:w="15" w:type="dxa"/>
        <w:tblLayout w:type="fixed"/>
        <w:tblCellMar>
          <w:left w:w="0" w:type="dxa"/>
          <w:right w:w="0" w:type="dxa"/>
        </w:tblCellMar>
        <w:tblLook w:val="0000"/>
      </w:tblPr>
      <w:tblGrid>
        <w:gridCol w:w="1579"/>
        <w:gridCol w:w="6830"/>
      </w:tblGrid>
      <w:tr w:rsidR="00FA0F74" w:rsidRPr="00B05537">
        <w:trPr>
          <w:trHeight w:val="297"/>
        </w:trPr>
        <w:tc>
          <w:tcPr>
            <w:tcW w:w="1579" w:type="dxa"/>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设备类型</w:t>
            </w:r>
          </w:p>
        </w:tc>
        <w:tc>
          <w:tcPr>
            <w:tcW w:w="6830"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工艺安全分析</w:t>
            </w:r>
          </w:p>
        </w:tc>
      </w:tr>
      <w:tr w:rsidR="00FA0F74" w:rsidRPr="00B05537">
        <w:trPr>
          <w:trHeight w:val="585"/>
        </w:trPr>
        <w:tc>
          <w:tcPr>
            <w:tcW w:w="1579"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换热器</w:t>
            </w: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选择换热器形式时，要根据热负荷、流量的大小，流体的流动特性和污浊程度，操作压力</w:t>
            </w:r>
            <w:proofErr w:type="gramStart"/>
            <w:r w:rsidRPr="00B05537">
              <w:rPr>
                <w:rFonts w:asciiTheme="minorEastAsia" w:hAnsiTheme="minorEastAsia" w:cs="宋体" w:hint="eastAsia"/>
                <w:color w:val="000000"/>
                <w:kern w:val="0"/>
                <w:szCs w:val="21"/>
              </w:rPr>
              <w:t>和</w:t>
            </w:r>
            <w:proofErr w:type="gramEnd"/>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温度，允许的压力损失等因素，结合各种换热器的特征与使用场所的客观条件来合理选择</w:t>
            </w:r>
          </w:p>
        </w:tc>
      </w:tr>
      <w:tr w:rsidR="00FA0F74" w:rsidRPr="00B05537">
        <w:trPr>
          <w:trHeight w:val="595"/>
        </w:trPr>
        <w:tc>
          <w:tcPr>
            <w:tcW w:w="1579"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精蒸馏塔</w:t>
            </w: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精馏设备的安全运行主要决定于精馏过程的加热载体、热量平衡、气液平衡、压力平衡以及</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被分离物料的热稳定性以及填料选择的安全性</w:t>
            </w:r>
          </w:p>
        </w:tc>
      </w:tr>
      <w:tr w:rsidR="00FA0F74" w:rsidRPr="00B05537">
        <w:trPr>
          <w:trHeight w:val="1118"/>
        </w:trPr>
        <w:tc>
          <w:tcPr>
            <w:tcW w:w="1579"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反应器</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反应器是化工生产中的关键设备，合理选择设计好的反应器能够有效利用原料，提高效率，</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减少分离装置的负荷，节省分离所需的能量。反应器应该满足反应动力学要求、热量传递的要</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求、质量传递过程与流体动力学过程的要求、工程控制的要求、机械工程的要求、安全运行</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要求</w:t>
            </w:r>
          </w:p>
        </w:tc>
      </w:tr>
      <w:tr w:rsidR="00FA0F74" w:rsidRPr="00B05537">
        <w:trPr>
          <w:trHeight w:val="316"/>
        </w:trPr>
        <w:tc>
          <w:tcPr>
            <w:tcW w:w="1579"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搅拌器</w:t>
            </w: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搅拌器的安全可靠是许多放热反应、聚合过程等安全运行的必需条件</w:t>
            </w:r>
          </w:p>
        </w:tc>
      </w:tr>
      <w:tr w:rsidR="00FA0F74" w:rsidRPr="00B05537">
        <w:trPr>
          <w:trHeight w:val="316"/>
        </w:trPr>
        <w:tc>
          <w:tcPr>
            <w:tcW w:w="1579" w:type="dxa"/>
            <w:tcBorders>
              <w:top w:val="single" w:sz="8" w:space="0" w:color="auto"/>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蒸发设备</w:t>
            </w:r>
          </w:p>
        </w:tc>
        <w:tc>
          <w:tcPr>
            <w:tcW w:w="6830"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蒸发设备的选型主要考虑被蒸发溶液的性质</w:t>
            </w:r>
          </w:p>
        </w:tc>
      </w:tr>
    </w:tbl>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【2015年真题】泵是化工厂主要流体输送机械。泵的选型通常要依据流体的物理化学特</w:t>
      </w:r>
      <w:r w:rsidRPr="00B05537">
        <w:rPr>
          <w:rFonts w:asciiTheme="minorEastAsia" w:hAnsiTheme="minorEastAsia" w:hint="eastAsia"/>
          <w:color w:val="000000"/>
          <w:szCs w:val="21"/>
        </w:rPr>
        <w:t>性进行。下列关于泵选型要求的说法中，正确的是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A．毒性或腐蚀性较强的介质可选用屏蔽泵</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B．悬浮液优先选用齿轮泵</w:t>
      </w:r>
    </w:p>
    <w:p w:rsidR="00FA0F74" w:rsidRPr="00B05537" w:rsidRDefault="00B05537">
      <w:pPr>
        <w:rPr>
          <w:rFonts w:asciiTheme="minorEastAsia" w:hAnsiTheme="minor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黏度大的液体优先选用离心泵</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D．膏状物优先选用屏蔽泵</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【答案】A</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lastRenderedPageBreak/>
        <w:t>【解析】泵的工艺安全分析，参见表9—9中的相关内容。本题涉及的知识点在2014年</w:t>
      </w:r>
      <w:r w:rsidRPr="00B05537">
        <w:rPr>
          <w:rFonts w:asciiTheme="minorEastAsia" w:hAnsiTheme="minorEastAsia" w:hint="eastAsia"/>
          <w:color w:val="000000"/>
          <w:szCs w:val="21"/>
        </w:rPr>
        <w:t>的考试中进行过考核。</w:t>
      </w:r>
    </w:p>
    <w:p w:rsidR="00FA0F74" w:rsidRPr="00B05537" w:rsidRDefault="00FA0F74">
      <w:pPr>
        <w:rPr>
          <w:rFonts w:asciiTheme="minorEastAsia" w:hAnsiTheme="minorEastAsia"/>
          <w:color w:val="000000"/>
          <w:szCs w:val="21"/>
        </w:rPr>
      </w:pPr>
      <w:proofErr w:type="gramStart"/>
      <w:r w:rsidRPr="00B05537">
        <w:rPr>
          <w:rFonts w:asciiTheme="minorEastAsia" w:hAnsiTheme="minorEastAsia"/>
          <w:color w:val="000000"/>
          <w:szCs w:val="21"/>
        </w:rPr>
        <w:t>考点十化工</w:t>
      </w:r>
      <w:proofErr w:type="gramEnd"/>
      <w:r w:rsidRPr="00B05537">
        <w:rPr>
          <w:rFonts w:asciiTheme="minorEastAsia" w:hAnsiTheme="minorEastAsia"/>
          <w:color w:val="000000"/>
          <w:szCs w:val="21"/>
        </w:rPr>
        <w:t>生产管路与</w:t>
      </w:r>
      <w:proofErr w:type="gramStart"/>
      <w:r w:rsidRPr="00B05537">
        <w:rPr>
          <w:rFonts w:asciiTheme="minorEastAsia" w:hAnsiTheme="minorEastAsia"/>
          <w:color w:val="000000"/>
          <w:szCs w:val="21"/>
        </w:rPr>
        <w:t>管系安全</w:t>
      </w:r>
      <w:proofErr w:type="gramEnd"/>
      <w:r w:rsidRPr="00B05537">
        <w:rPr>
          <w:rFonts w:asciiTheme="minorEastAsia" w:hAnsiTheme="minorEastAsia"/>
          <w:color w:val="000000"/>
          <w:szCs w:val="21"/>
        </w:rPr>
        <w:t>技术(表9—10)</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表9</w:t>
      </w:r>
      <w:r w:rsidRPr="00B05537">
        <w:rPr>
          <w:rFonts w:asciiTheme="minorEastAsia" w:hAnsiTheme="minorEastAsia" w:hint="eastAsia"/>
          <w:color w:val="000000"/>
          <w:szCs w:val="21"/>
        </w:rPr>
        <w:t>—</w:t>
      </w:r>
      <w:r w:rsidRPr="00B05537">
        <w:rPr>
          <w:rFonts w:asciiTheme="minorEastAsia" w:hAnsiTheme="minorEastAsia"/>
          <w:color w:val="000000"/>
          <w:szCs w:val="21"/>
        </w:rPr>
        <w:t>10化工生产管路与</w:t>
      </w:r>
      <w:proofErr w:type="gramStart"/>
      <w:r w:rsidRPr="00B05537">
        <w:rPr>
          <w:rFonts w:asciiTheme="minorEastAsia" w:hAnsiTheme="minorEastAsia"/>
          <w:color w:val="000000"/>
          <w:szCs w:val="21"/>
        </w:rPr>
        <w:t>管系安全</w:t>
      </w:r>
      <w:proofErr w:type="gramEnd"/>
      <w:r w:rsidRPr="00B05537">
        <w:rPr>
          <w:rFonts w:asciiTheme="minorEastAsia" w:hAnsiTheme="minorEastAsia"/>
          <w:color w:val="000000"/>
          <w:szCs w:val="21"/>
        </w:rPr>
        <w:t>技术</w:t>
      </w:r>
    </w:p>
    <w:tbl>
      <w:tblPr>
        <w:tblW w:w="0" w:type="auto"/>
        <w:tblInd w:w="15" w:type="dxa"/>
        <w:tblLayout w:type="fixed"/>
        <w:tblCellMar>
          <w:left w:w="0" w:type="dxa"/>
          <w:right w:w="0" w:type="dxa"/>
        </w:tblCellMar>
        <w:tblLook w:val="0000"/>
      </w:tblPr>
      <w:tblGrid>
        <w:gridCol w:w="1588"/>
        <w:gridCol w:w="6821"/>
      </w:tblGrid>
      <w:tr w:rsidR="00FA0F74" w:rsidRPr="00B05537">
        <w:trPr>
          <w:trHeight w:val="307"/>
        </w:trPr>
        <w:tc>
          <w:tcPr>
            <w:tcW w:w="1588" w:type="dxa"/>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21"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2232"/>
        </w:trPr>
        <w:tc>
          <w:tcPr>
            <w:tcW w:w="1588"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化工管路布置的原则</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管道尽量架空敷设，平行成列走直线，少拐弯、少交叉以减少管架的数量；并列管线上</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的阀门应尽量错开排列；从主管上引出支管时．气体管从上方引出，液体管从下方引出。</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输送有毒或有腐蚀性介质的管道，不得在人行道上空设置阀体、伸缩器、法兰等，若与</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其他管道并列时应在外侧或下方安装；输送易燃、易爆介质的管道不应敷设在生活问、楼梯</w:t>
            </w:r>
            <w:proofErr w:type="gramStart"/>
            <w:r w:rsidRPr="00B05537">
              <w:rPr>
                <w:rFonts w:asciiTheme="minorEastAsia" w:hAnsiTheme="minorEastAsia" w:cs="宋体" w:hint="eastAsia"/>
                <w:color w:val="000000"/>
                <w:kern w:val="0"/>
                <w:szCs w:val="21"/>
              </w:rPr>
              <w:t>和</w:t>
            </w:r>
            <w:proofErr w:type="gramEnd"/>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走廊等处；配置安全阀、防爆膜、阻火器、水封等防火防爆安全装置，并应采取可靠的接地</w:t>
            </w:r>
            <w:proofErr w:type="gramStart"/>
            <w:r w:rsidRPr="00B05537">
              <w:rPr>
                <w:rFonts w:asciiTheme="minorEastAsia" w:hAnsiTheme="minorEastAsia" w:cs="宋体" w:hint="eastAsia"/>
                <w:color w:val="000000"/>
                <w:kern w:val="0"/>
                <w:szCs w:val="21"/>
              </w:rPr>
              <w:t>措</w:t>
            </w:r>
            <w:proofErr w:type="gramEnd"/>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施；易燃易爆及有毒介质的放空管应引至室外指定地点或高出层面</w:t>
            </w:r>
            <w:r w:rsidRPr="00B05537">
              <w:rPr>
                <w:rFonts w:asciiTheme="minorEastAsia" w:hAnsiTheme="minorEastAsia" w:cs="宋体"/>
                <w:color w:val="000000"/>
                <w:kern w:val="0"/>
                <w:szCs w:val="21"/>
              </w:rPr>
              <w:t>2m</w:t>
            </w:r>
            <w:r w:rsidRPr="00B05537">
              <w:rPr>
                <w:rFonts w:asciiTheme="minorEastAsia" w:hAnsiTheme="minorEastAsia" w:cs="宋体" w:hint="eastAsia"/>
                <w:color w:val="000000"/>
                <w:kern w:val="0"/>
                <w:szCs w:val="21"/>
              </w:rPr>
              <w:t>以上。</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管道敷设应有坡度，坡度方向要根据介质流动方向和生产工艺特点确定。</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对于温度变化较大的管路要采取热补偿措施．有凝液的管路要安排凝液排出装置，有气</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体积聚的管路要设置气体排放装置</w:t>
            </w:r>
          </w:p>
        </w:tc>
      </w:tr>
      <w:tr w:rsidR="00FA0F74" w:rsidRPr="00B05537">
        <w:trPr>
          <w:trHeight w:val="556"/>
        </w:trPr>
        <w:tc>
          <w:tcPr>
            <w:tcW w:w="1588"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化工管路的连接</w:t>
            </w:r>
          </w:p>
          <w:p w:rsidR="00FA0F74" w:rsidRPr="00B05537" w:rsidRDefault="00FA0F74">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管子与管子、管子与管件、管子与阀件、管子与设备之间连接的方式主要有</w:t>
            </w: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种，即螺纹连</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接、法兰连接、承插式连接及焊接</w:t>
            </w:r>
          </w:p>
        </w:tc>
      </w:tr>
      <w:tr w:rsidR="00FA0F74" w:rsidRPr="00B05537">
        <w:trPr>
          <w:trHeight w:val="556"/>
        </w:trPr>
        <w:tc>
          <w:tcPr>
            <w:tcW w:w="1588"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管路的热补偿</w:t>
            </w:r>
          </w:p>
          <w:p w:rsidR="00FA0F74" w:rsidRPr="00B05537" w:rsidRDefault="00FA0F74">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热补偿的主要方法有两种：依靠弯管的自然补偿，通常当管路转角不大于</w:t>
            </w:r>
            <w:r w:rsidR="00B05537">
              <w:rPr>
                <w:rFonts w:asciiTheme="minorEastAsia" w:hAnsiTheme="minorEastAsia" w:cs="宋体"/>
                <w:color w:val="000000"/>
                <w:kern w:val="0"/>
                <w:szCs w:val="21"/>
              </w:rPr>
              <w:t>1</w:t>
            </w:r>
            <w:r w:rsidRPr="00B05537">
              <w:rPr>
                <w:rFonts w:asciiTheme="minorEastAsia" w:hAnsiTheme="minorEastAsia" w:cs="宋体"/>
                <w:color w:val="000000"/>
                <w:kern w:val="0"/>
                <w:szCs w:val="21"/>
              </w:rPr>
              <w:t>50</w:t>
            </w:r>
            <w:r w:rsidRPr="00B05537">
              <w:rPr>
                <w:rFonts w:asciiTheme="minorEastAsia" w:hAnsiTheme="minorEastAsia" w:cs="宋体" w:hint="eastAsia"/>
                <w:color w:val="000000"/>
                <w:kern w:val="0"/>
                <w:szCs w:val="21"/>
              </w:rPr>
              <w:t>。时。均能起到</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一定的补偿作用；利用补偿器进行补偿，主要有方形、波形及填料</w:t>
            </w: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种补偿器</w:t>
            </w:r>
          </w:p>
        </w:tc>
      </w:tr>
      <w:tr w:rsidR="00FA0F74" w:rsidRPr="00B05537">
        <w:trPr>
          <w:trHeight w:val="561"/>
        </w:trPr>
        <w:tc>
          <w:tcPr>
            <w:tcW w:w="1588" w:type="dxa"/>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化工管路</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的试压与吹扫</w:t>
            </w:r>
          </w:p>
        </w:tc>
        <w:tc>
          <w:tcPr>
            <w:tcW w:w="6821"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试压主要采用液压试验。</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管路吹</w:t>
            </w:r>
            <w:proofErr w:type="gramStart"/>
            <w:r w:rsidRPr="00B05537">
              <w:rPr>
                <w:rFonts w:asciiTheme="minorEastAsia" w:hAnsiTheme="minorEastAsia" w:cs="宋体" w:hint="eastAsia"/>
                <w:color w:val="000000"/>
                <w:kern w:val="0"/>
                <w:szCs w:val="21"/>
              </w:rPr>
              <w:t>洗根据</w:t>
            </w:r>
            <w:proofErr w:type="gramEnd"/>
            <w:r w:rsidRPr="00B05537">
              <w:rPr>
                <w:rFonts w:asciiTheme="minorEastAsia" w:hAnsiTheme="minorEastAsia" w:cs="宋体" w:hint="eastAsia"/>
                <w:color w:val="000000"/>
                <w:kern w:val="0"/>
                <w:szCs w:val="21"/>
              </w:rPr>
              <w:t>被输送介质不同，有水冲洗、空气吹扫、蒸汽吹洗、酸洗、油清洗和脱脂等</w:t>
            </w:r>
          </w:p>
        </w:tc>
      </w:tr>
      <w:tr w:rsidR="00FA0F74" w:rsidRPr="00B05537">
        <w:trPr>
          <w:trHeight w:val="561"/>
        </w:trPr>
        <w:tc>
          <w:tcPr>
            <w:tcW w:w="1588" w:type="dxa"/>
            <w:tcBorders>
              <w:top w:val="single" w:sz="8" w:space="0" w:color="auto"/>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化工管路的</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防静电措施</w:t>
            </w:r>
          </w:p>
        </w:tc>
        <w:tc>
          <w:tcPr>
            <w:tcW w:w="6821"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管路的抗静电措施主要是静电接地和控制流体的流速</w:t>
            </w:r>
          </w:p>
        </w:tc>
      </w:tr>
    </w:tbl>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1．【2012年真题】关于化工管道布置的说法，错误的是</w:t>
      </w:r>
      <w:r w:rsidR="006C15F1">
        <w:rPr>
          <w:rFonts w:asciiTheme="minorEastAsia" w:hAnsiTheme="minorEastAsia"/>
          <w:color w:val="000000"/>
          <w:szCs w:val="21"/>
        </w:rPr>
        <w:t>（　　）</w:t>
      </w:r>
      <w:r w:rsidRPr="00B05537">
        <w:rPr>
          <w:rFonts w:asciiTheme="minorEastAsia" w:hAnsiTheme="minorEastAsia"/>
          <w:color w:val="000000"/>
          <w:szCs w:val="21"/>
        </w:rPr>
        <w:t>。</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A．管道应尽量埋地敷设，以减少对空间的占用</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B．对于温度较高的管道要采取热补偿措施</w:t>
      </w:r>
    </w:p>
    <w:p w:rsidR="00FA0F74" w:rsidRPr="00B05537" w:rsidRDefault="00B05537">
      <w:pPr>
        <w:rPr>
          <w:rFonts w:asciiTheme="minorEastAsia" w:hAnsiTheme="minor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有凝液的管道要安排凝液排除装置</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D．有气体积聚的管道要设置气体排放装置</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【答案】A</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【解析】管道尽量架空敷设，平行成列走直线，少拐弯、少交叉以减少管架的数量；对</w:t>
      </w:r>
      <w:r w:rsidRPr="00B05537">
        <w:rPr>
          <w:rFonts w:asciiTheme="minorEastAsia" w:hAnsiTheme="minorEastAsia" w:hint="eastAsia"/>
          <w:color w:val="000000"/>
          <w:szCs w:val="21"/>
        </w:rPr>
        <w:t>于温度变化较大的管路要采取热补偿措施，有凝液的管路要安排凝液排出装置，有气体积聚的管路要设置气体排放装置。</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lastRenderedPageBreak/>
        <w:t>2．【2011年</w:t>
      </w:r>
      <w:r w:rsidRPr="00B05537">
        <w:rPr>
          <w:rFonts w:asciiTheme="minorEastAsia" w:hAnsiTheme="minorEastAsia" w:hint="eastAsia"/>
          <w:color w:val="000000"/>
          <w:szCs w:val="21"/>
        </w:rPr>
        <w:t>真题】化工管路中的静电如不及时消除，很容易产生电火花而引起火灾或者爆炸。下列各项措施中，能够起到防静电作用的是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A．管道架空敷设</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B．设置补偿器</w:t>
      </w:r>
    </w:p>
    <w:p w:rsidR="006C15F1" w:rsidRDefault="006C15F1">
      <w:pPr>
        <w:rPr>
          <w:rFonts w:asciiTheme="minorEastAsia" w:hAnsiTheme="minorEastAsia" w:hint="eastAsia"/>
          <w:color w:val="000000"/>
          <w:szCs w:val="21"/>
        </w:rPr>
      </w:pPr>
      <w:r>
        <w:rPr>
          <w:rFonts w:asciiTheme="minorEastAsia" w:hAnsiTheme="minorEastAsia" w:hint="eastAsia"/>
          <w:color w:val="000000"/>
          <w:szCs w:val="21"/>
        </w:rPr>
        <w:t>C</w:t>
      </w:r>
      <w:r w:rsidRPr="00B05537">
        <w:rPr>
          <w:rFonts w:asciiTheme="minorEastAsia" w:hAnsiTheme="minorEastAsia"/>
          <w:color w:val="000000"/>
          <w:szCs w:val="21"/>
        </w:rPr>
        <w:t>．</w:t>
      </w:r>
      <w:r w:rsidR="00FA0F74" w:rsidRPr="00B05537">
        <w:rPr>
          <w:rFonts w:asciiTheme="minorEastAsia" w:hAnsiTheme="minorEastAsia"/>
          <w:color w:val="000000"/>
          <w:szCs w:val="21"/>
        </w:rPr>
        <w:t>管线接地</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D．管道敷设有一定坡度</w:t>
      </w:r>
    </w:p>
    <w:p w:rsidR="00FA0F74" w:rsidRPr="00B05537" w:rsidRDefault="006C15F1">
      <w:pPr>
        <w:rPr>
          <w:rFonts w:asciiTheme="minorEastAsia" w:hAnsiTheme="minorEastAsia"/>
          <w:color w:val="000000"/>
          <w:szCs w:val="21"/>
        </w:rPr>
      </w:pPr>
      <w:r>
        <w:rPr>
          <w:rFonts w:asciiTheme="minorEastAsia" w:hAnsiTheme="minorEastAsia"/>
          <w:color w:val="000000"/>
          <w:szCs w:val="21"/>
        </w:rPr>
        <w:t>【答案】C</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【解析】管路的抗静电措施主要是静电接地和控制流体的流速。</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考点十一典型化工过程安全技术(表9—11)</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表9．11典型化工过程安全技术</w:t>
      </w:r>
    </w:p>
    <w:tbl>
      <w:tblPr>
        <w:tblW w:w="0" w:type="auto"/>
        <w:tblInd w:w="15" w:type="dxa"/>
        <w:tblLayout w:type="fixed"/>
        <w:tblCellMar>
          <w:left w:w="0" w:type="dxa"/>
          <w:right w:w="0" w:type="dxa"/>
        </w:tblCellMar>
        <w:tblLook w:val="0000"/>
      </w:tblPr>
      <w:tblGrid>
        <w:gridCol w:w="494"/>
        <w:gridCol w:w="1114"/>
        <w:gridCol w:w="6820"/>
      </w:tblGrid>
      <w:tr w:rsidR="00FA0F74" w:rsidRPr="00B05537">
        <w:trPr>
          <w:trHeight w:val="307"/>
        </w:trPr>
        <w:tc>
          <w:tcPr>
            <w:tcW w:w="1608" w:type="dxa"/>
            <w:gridSpan w:val="2"/>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20"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2558"/>
        </w:trPr>
        <w:tc>
          <w:tcPr>
            <w:tcW w:w="1608" w:type="dxa"/>
            <w:gridSpan w:val="2"/>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加热及传热</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2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采用水蒸气或热水加热时，应定期检查蒸汽夹套和管道的耐压强度，并应装设压力计</w:t>
            </w:r>
            <w:proofErr w:type="gramStart"/>
            <w:r w:rsidRPr="00B05537">
              <w:rPr>
                <w:rFonts w:asciiTheme="minorEastAsia" w:hAnsiTheme="minorEastAsia" w:cs="宋体" w:hint="eastAsia"/>
                <w:color w:val="000000"/>
                <w:kern w:val="0"/>
                <w:szCs w:val="21"/>
              </w:rPr>
              <w:t>和</w:t>
            </w:r>
            <w:proofErr w:type="gramEnd"/>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安全阀。</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采用充油夹套加热时，需将加热炉门与反应设备用砖墙隔绝，或将加热炉设于车间</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外面。</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为了提高电感加热设备的安全可靠程度，可采用较大截面的导线，以防过负荷；采用防</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潮、防腐蚀、耐高温的绝缘，增加绝缘层厚度，添加绝缘保护层等措施。</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电加热器的电炉丝与被加热设备的器壁之间应有良好的绝缘．以防短路引起电火花，将</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器壁击穿，使设备内的易燃物质或漏出的气体和</w:t>
            </w:r>
            <w:proofErr w:type="gramStart"/>
            <w:r w:rsidRPr="00B05537">
              <w:rPr>
                <w:rFonts w:asciiTheme="minorEastAsia" w:hAnsiTheme="minorEastAsia" w:cs="宋体" w:hint="eastAsia"/>
                <w:color w:val="000000"/>
                <w:kern w:val="0"/>
                <w:szCs w:val="21"/>
              </w:rPr>
              <w:t>蒸气</w:t>
            </w:r>
            <w:proofErr w:type="gramEnd"/>
            <w:r w:rsidRPr="00B05537">
              <w:rPr>
                <w:rFonts w:asciiTheme="minorEastAsia" w:hAnsiTheme="minorEastAsia" w:cs="宋体" w:hint="eastAsia"/>
                <w:color w:val="000000"/>
                <w:kern w:val="0"/>
                <w:szCs w:val="21"/>
              </w:rPr>
              <w:t>发生燃烧或爆炸。</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在采用直接用火加热工艺过程时，加热炉门与加热设备</w:t>
            </w:r>
            <w:proofErr w:type="gramStart"/>
            <w:r w:rsidRPr="00B05537">
              <w:rPr>
                <w:rFonts w:asciiTheme="minorEastAsia" w:hAnsiTheme="minorEastAsia" w:cs="宋体" w:hint="eastAsia"/>
                <w:color w:val="000000"/>
                <w:kern w:val="0"/>
                <w:szCs w:val="21"/>
              </w:rPr>
              <w:t>间应用</w:t>
            </w:r>
            <w:proofErr w:type="gramEnd"/>
            <w:r w:rsidRPr="00B05537">
              <w:rPr>
                <w:rFonts w:asciiTheme="minorEastAsia" w:hAnsiTheme="minorEastAsia" w:cs="宋体" w:hint="eastAsia"/>
                <w:color w:val="000000"/>
                <w:kern w:val="0"/>
                <w:szCs w:val="21"/>
              </w:rPr>
              <w:t>砖墙完全隔离，不使厂房</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内存在明火</w:t>
            </w:r>
          </w:p>
        </w:tc>
      </w:tr>
      <w:tr w:rsidR="00FA0F74" w:rsidRPr="00B05537">
        <w:trPr>
          <w:trHeight w:val="633"/>
        </w:trPr>
        <w:tc>
          <w:tcPr>
            <w:tcW w:w="1608" w:type="dxa"/>
            <w:gridSpan w:val="2"/>
            <w:tcBorders>
              <w:top w:val="single" w:sz="8"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气体吸收与解吸</w:t>
            </w:r>
          </w:p>
          <w:p w:rsidR="00FA0F74" w:rsidRPr="00B05537" w:rsidRDefault="00FA0F74">
            <w:pPr>
              <w:autoSpaceDE w:val="0"/>
              <w:autoSpaceDN w:val="0"/>
              <w:rPr>
                <w:rFonts w:asciiTheme="minorEastAsia" w:hAnsiTheme="minorEastAsia" w:cs="宋体"/>
                <w:color w:val="000000"/>
                <w:kern w:val="0"/>
                <w:szCs w:val="21"/>
              </w:rPr>
            </w:pPr>
          </w:p>
        </w:tc>
        <w:tc>
          <w:tcPr>
            <w:tcW w:w="682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在选择吸收剂时，应注意溶解度、选择性、挥发度、黏度。工业生产中使用的吸收塔的主要</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类型有板式塔、填料塔、</w:t>
            </w:r>
            <w:proofErr w:type="gramStart"/>
            <w:r w:rsidRPr="00B05537">
              <w:rPr>
                <w:rFonts w:asciiTheme="minorEastAsia" w:hAnsiTheme="minorEastAsia" w:cs="宋体" w:hint="eastAsia"/>
                <w:color w:val="000000"/>
                <w:kern w:val="0"/>
                <w:szCs w:val="21"/>
              </w:rPr>
              <w:t>湍</w:t>
            </w:r>
            <w:proofErr w:type="gramEnd"/>
            <w:r w:rsidRPr="00B05537">
              <w:rPr>
                <w:rFonts w:asciiTheme="minorEastAsia" w:hAnsiTheme="minorEastAsia" w:cs="宋体" w:hint="eastAsia"/>
                <w:color w:val="000000"/>
                <w:kern w:val="0"/>
                <w:szCs w:val="21"/>
              </w:rPr>
              <w:t>球塔、喷洒塔和喷射式吸收器等</w:t>
            </w:r>
          </w:p>
        </w:tc>
      </w:tr>
      <w:tr w:rsidR="00FA0F74" w:rsidRPr="00B05537">
        <w:trPr>
          <w:trHeight w:val="1771"/>
        </w:trPr>
        <w:tc>
          <w:tcPr>
            <w:tcW w:w="494" w:type="dxa"/>
            <w:tcBorders>
              <w:top w:val="single" w:sz="8" w:space="0" w:color="auto"/>
              <w:left w:val="single" w:sz="12" w:space="0" w:color="auto"/>
              <w:bottom w:val="nil"/>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物</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料</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输</w:t>
            </w:r>
          </w:p>
        </w:tc>
        <w:tc>
          <w:tcPr>
            <w:tcW w:w="1114"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液态物料输送</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2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输送易燃液体宜采用</w:t>
            </w:r>
            <w:proofErr w:type="gramStart"/>
            <w:r w:rsidRPr="00B05537">
              <w:rPr>
                <w:rFonts w:asciiTheme="minorEastAsia" w:hAnsiTheme="minorEastAsia" w:cs="宋体" w:hint="eastAsia"/>
                <w:color w:val="000000"/>
                <w:kern w:val="0"/>
                <w:szCs w:val="21"/>
              </w:rPr>
              <w:t>蒸气</w:t>
            </w:r>
            <w:proofErr w:type="gramEnd"/>
            <w:r w:rsidRPr="00B05537">
              <w:rPr>
                <w:rFonts w:asciiTheme="minorEastAsia" w:hAnsiTheme="minorEastAsia" w:cs="宋体" w:hint="eastAsia"/>
                <w:color w:val="000000"/>
                <w:kern w:val="0"/>
                <w:szCs w:val="21"/>
              </w:rPr>
              <w:t>往复泵。</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对于易燃液体，不可采用压缩空气压送。对于闪点很低的可燃液体。应用氮气或二氧化</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碳等惰性气体压送。</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临时输送可燃液体的泵和管道</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胶管</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连接处必须紧密、牢固，以免输送过程中管道受</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压脱落漏料而引起火灾。</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用各种泵类输送可燃液体时，其管道内流速不应超过安全速度，且管道应有可靠的接地</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措施，以防静电聚集</w:t>
            </w:r>
          </w:p>
        </w:tc>
      </w:tr>
      <w:tr w:rsidR="00FA0F74" w:rsidRPr="00B05537">
        <w:trPr>
          <w:trHeight w:val="1435"/>
        </w:trPr>
        <w:tc>
          <w:tcPr>
            <w:tcW w:w="494" w:type="dxa"/>
            <w:tcBorders>
              <w:top w:val="nil"/>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送</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1114" w:type="dxa"/>
            <w:tcBorders>
              <w:top w:val="single" w:sz="8" w:space="0" w:color="auto"/>
              <w:left w:val="single" w:sz="8"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气态物料输送</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20"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输送液化可</w:t>
            </w:r>
            <w:proofErr w:type="gramStart"/>
            <w:r w:rsidRPr="00B05537">
              <w:rPr>
                <w:rFonts w:asciiTheme="minorEastAsia" w:hAnsiTheme="minorEastAsia" w:cs="宋体" w:hint="eastAsia"/>
                <w:color w:val="000000"/>
                <w:kern w:val="0"/>
                <w:szCs w:val="21"/>
              </w:rPr>
              <w:t>燃气体宜采用</w:t>
            </w:r>
            <w:proofErr w:type="gramEnd"/>
            <w:r w:rsidRPr="00B05537">
              <w:rPr>
                <w:rFonts w:asciiTheme="minorEastAsia" w:hAnsiTheme="minorEastAsia" w:cs="宋体" w:hint="eastAsia"/>
                <w:color w:val="000000"/>
                <w:kern w:val="0"/>
                <w:szCs w:val="21"/>
              </w:rPr>
              <w:t>液环泵，因液环泵比较安全。</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为避免压缩机气缸、储气罐以及输送管路因压力增高而引起爆炸．要求这些部分要有足</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够的强度。</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压缩机在运行中不能中断润滑油和冷却水．并注意冷却水不能进入气缸，以防发生水锤</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现象。</w:t>
            </w:r>
          </w:p>
        </w:tc>
      </w:tr>
    </w:tbl>
    <w:p w:rsidR="00FA0F74" w:rsidRPr="00B05537" w:rsidRDefault="00FA0F74">
      <w:pPr>
        <w:rPr>
          <w:rFonts w:asciiTheme="minorEastAsia" w:hAnsiTheme="minorEastAsia"/>
          <w:color w:val="000000"/>
          <w:szCs w:val="21"/>
        </w:rPr>
      </w:pPr>
      <w:r w:rsidRPr="00B05537">
        <w:rPr>
          <w:rFonts w:asciiTheme="minorEastAsia" w:hAnsiTheme="minorEastAsia" w:hint="eastAsia"/>
          <w:color w:val="000000"/>
          <w:szCs w:val="21"/>
        </w:rPr>
        <w:t>续表</w:t>
      </w:r>
    </w:p>
    <w:tbl>
      <w:tblPr>
        <w:tblW w:w="0" w:type="auto"/>
        <w:tblInd w:w="15" w:type="dxa"/>
        <w:tblLayout w:type="fixed"/>
        <w:tblCellMar>
          <w:left w:w="0" w:type="dxa"/>
          <w:right w:w="0" w:type="dxa"/>
        </w:tblCellMar>
        <w:tblLook w:val="0000"/>
      </w:tblPr>
      <w:tblGrid>
        <w:gridCol w:w="465"/>
        <w:gridCol w:w="1123"/>
        <w:gridCol w:w="6812"/>
      </w:tblGrid>
      <w:tr w:rsidR="00FA0F74" w:rsidRPr="00B05537">
        <w:trPr>
          <w:trHeight w:val="297"/>
        </w:trPr>
        <w:tc>
          <w:tcPr>
            <w:tcW w:w="1588" w:type="dxa"/>
            <w:gridSpan w:val="2"/>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12"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1896"/>
        </w:trPr>
        <w:tc>
          <w:tcPr>
            <w:tcW w:w="465" w:type="dxa"/>
            <w:tcBorders>
              <w:top w:val="single" w:sz="8" w:space="0" w:color="auto"/>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物</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料</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输</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送</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1123" w:type="dxa"/>
            <w:tcBorders>
              <w:top w:val="single" w:sz="8" w:space="0" w:color="auto"/>
              <w:left w:val="single" w:sz="8"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气态物料输送</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12"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气体抽送、压缩设备上的垫圈易损坏漏气，应注意经常检查及时换修。</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压</w:t>
            </w:r>
            <w:proofErr w:type="gramStart"/>
            <w:r w:rsidRPr="00B05537">
              <w:rPr>
                <w:rFonts w:asciiTheme="minorEastAsia" w:hAnsiTheme="minorEastAsia" w:cs="宋体" w:hint="eastAsia"/>
                <w:color w:val="000000"/>
                <w:kern w:val="0"/>
                <w:szCs w:val="21"/>
              </w:rPr>
              <w:t>送特殊</w:t>
            </w:r>
            <w:proofErr w:type="gramEnd"/>
            <w:r w:rsidRPr="00B05537">
              <w:rPr>
                <w:rFonts w:asciiTheme="minorEastAsia" w:hAnsiTheme="minorEastAsia" w:cs="宋体" w:hint="eastAsia"/>
                <w:color w:val="000000"/>
                <w:kern w:val="0"/>
                <w:szCs w:val="21"/>
              </w:rPr>
              <w:t>气体的压缩机，应根据所压送气体物料的化学性质．采取相应的防火措施。</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(6)</w:t>
            </w:r>
            <w:r w:rsidRPr="00B05537">
              <w:rPr>
                <w:rFonts w:asciiTheme="minorEastAsia" w:hAnsiTheme="minorEastAsia" w:cs="宋体" w:hint="eastAsia"/>
                <w:color w:val="000000"/>
                <w:kern w:val="0"/>
                <w:szCs w:val="21"/>
              </w:rPr>
              <w:t>可燃气体的管道应经常保持正压，并根据实际需要安装逆止阀、水封和阻火器等安全装</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置，管内流速不应过高。</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(7)</w:t>
            </w:r>
            <w:r w:rsidRPr="00B05537">
              <w:rPr>
                <w:rFonts w:asciiTheme="minorEastAsia" w:hAnsiTheme="minorEastAsia" w:cs="宋体" w:hint="eastAsia"/>
                <w:color w:val="000000"/>
                <w:kern w:val="0"/>
                <w:szCs w:val="21"/>
              </w:rPr>
              <w:t>可燃气体和易燃</w:t>
            </w:r>
            <w:proofErr w:type="gramStart"/>
            <w:r w:rsidRPr="00B05537">
              <w:rPr>
                <w:rFonts w:asciiTheme="minorEastAsia" w:hAnsiTheme="minorEastAsia" w:cs="宋体" w:hint="eastAsia"/>
                <w:color w:val="000000"/>
                <w:kern w:val="0"/>
                <w:szCs w:val="21"/>
              </w:rPr>
              <w:t>蒸气</w:t>
            </w:r>
            <w:proofErr w:type="gramEnd"/>
            <w:r w:rsidRPr="00B05537">
              <w:rPr>
                <w:rFonts w:asciiTheme="minorEastAsia" w:hAnsiTheme="minorEastAsia" w:cs="宋体" w:hint="eastAsia"/>
                <w:color w:val="000000"/>
                <w:kern w:val="0"/>
                <w:szCs w:val="21"/>
              </w:rPr>
              <w:t>的抽送、压缩设备的电机部分，应为符合防爆等级要求的电气设</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备，否则，应穿墙隔离设置。</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(8)</w:t>
            </w:r>
            <w:r w:rsidRPr="00B05537">
              <w:rPr>
                <w:rFonts w:asciiTheme="minorEastAsia" w:hAnsiTheme="minorEastAsia" w:cs="宋体" w:hint="eastAsia"/>
                <w:color w:val="000000"/>
                <w:kern w:val="0"/>
                <w:szCs w:val="21"/>
              </w:rPr>
              <w:t>当输送可燃气体的管道着火时．应及时采取灭火措施</w:t>
            </w:r>
          </w:p>
        </w:tc>
      </w:tr>
    </w:tbl>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1．【2015年真题】某化工公司</w:t>
      </w:r>
      <w:proofErr w:type="gramStart"/>
      <w:r w:rsidRPr="00B05537">
        <w:rPr>
          <w:rFonts w:asciiTheme="minorEastAsia" w:hAnsiTheme="minorEastAsia"/>
          <w:color w:val="000000"/>
          <w:szCs w:val="21"/>
        </w:rPr>
        <w:t>粗苯</w:t>
      </w:r>
      <w:proofErr w:type="gramEnd"/>
      <w:r w:rsidRPr="00B05537">
        <w:rPr>
          <w:rFonts w:asciiTheme="minorEastAsia" w:hAnsiTheme="minorEastAsia"/>
          <w:color w:val="000000"/>
          <w:szCs w:val="21"/>
        </w:rPr>
        <w:t>产品装车采用压缩气体压送。压缩气源应选用</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A．氮气</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B．氧气</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氢气</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D．空气</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【答案】A</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【解析】对于易燃液体，不可采用压缩空气压送，因为空气与易燃液体</w:t>
      </w:r>
      <w:proofErr w:type="gramStart"/>
      <w:r w:rsidRPr="00B05537">
        <w:rPr>
          <w:rFonts w:asciiTheme="minorEastAsia" w:hAnsiTheme="minorEastAsia"/>
          <w:color w:val="000000"/>
          <w:szCs w:val="21"/>
        </w:rPr>
        <w:t>蒸气</w:t>
      </w:r>
      <w:proofErr w:type="gramEnd"/>
      <w:r w:rsidRPr="00B05537">
        <w:rPr>
          <w:rFonts w:asciiTheme="minorEastAsia" w:hAnsiTheme="minorEastAsia"/>
          <w:color w:val="000000"/>
          <w:szCs w:val="21"/>
        </w:rPr>
        <w:t>混合，可形</w:t>
      </w:r>
      <w:r w:rsidRPr="00B05537">
        <w:rPr>
          <w:rFonts w:asciiTheme="minorEastAsia" w:hAnsiTheme="minorEastAsia" w:hint="eastAsia"/>
          <w:color w:val="000000"/>
          <w:szCs w:val="21"/>
        </w:rPr>
        <w:t>成爆炸性混合物，且有产生静电的可能。对于闪点很低的可燃液体，应用氮气或二氧化碳等惰性气体压送，故选项</w:t>
      </w:r>
      <w:r w:rsidRPr="00B05537">
        <w:rPr>
          <w:rFonts w:asciiTheme="minorEastAsia" w:hAnsiTheme="minorEastAsia"/>
          <w:color w:val="000000"/>
          <w:szCs w:val="21"/>
        </w:rPr>
        <w:t>A正确。</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2．【2012年真题】在化工生产过程中，气体吸收是经常采用的工艺过程。按溶质和溶</w:t>
      </w:r>
      <w:r w:rsidRPr="00B05537">
        <w:rPr>
          <w:rFonts w:asciiTheme="minorEastAsia" w:hAnsiTheme="minorEastAsia" w:hint="eastAsia"/>
          <w:color w:val="000000"/>
          <w:szCs w:val="21"/>
        </w:rPr>
        <w:t>剂是否发生显著的化学反应，气体吸收可分为物理吸收和化学吸收。在选择吸收剂时，不必考虑的因素是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w:t>
      </w:r>
      <w:r w:rsidR="006C15F1" w:rsidRPr="00B05537">
        <w:rPr>
          <w:rFonts w:asciiTheme="minorEastAsia" w:hAnsiTheme="minorEastAsia"/>
          <w:color w:val="000000"/>
          <w:szCs w:val="21"/>
        </w:rPr>
        <w:t>．</w:t>
      </w:r>
      <w:r w:rsidRPr="00B05537">
        <w:rPr>
          <w:rFonts w:asciiTheme="minorEastAsia" w:hAnsiTheme="minorEastAsia"/>
          <w:color w:val="000000"/>
          <w:szCs w:val="21"/>
        </w:rPr>
        <w:t>选择性</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B．溶解度</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分子量</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D．挥发度</w:t>
      </w:r>
    </w:p>
    <w:p w:rsidR="00FA0F74" w:rsidRPr="00B05537" w:rsidRDefault="006C15F1">
      <w:pPr>
        <w:rPr>
          <w:rFonts w:asciiTheme="minorEastAsia" w:hAnsiTheme="minorEastAsia"/>
          <w:color w:val="000000"/>
          <w:szCs w:val="21"/>
        </w:rPr>
      </w:pPr>
      <w:r>
        <w:rPr>
          <w:rFonts w:asciiTheme="minorEastAsia" w:hAnsiTheme="minorEastAsia"/>
          <w:color w:val="000000"/>
          <w:szCs w:val="21"/>
        </w:rPr>
        <w:t>【答案】C</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【解析】气体吸收按溶质与溶剂是否发生显著的化学反应可分为物理吸收和化学吸收；</w:t>
      </w:r>
      <w:r w:rsidRPr="00B05537">
        <w:rPr>
          <w:rFonts w:asciiTheme="minorEastAsia" w:hAnsiTheme="minorEastAsia" w:hint="eastAsia"/>
          <w:color w:val="000000"/>
          <w:szCs w:val="21"/>
        </w:rPr>
        <w:t>在选择吸收剂时，应注意溶解度、选择性、挥发度、黏度。故选项</w:t>
      </w:r>
      <w:r w:rsidRPr="00B05537">
        <w:rPr>
          <w:rFonts w:asciiTheme="minorEastAsia" w:hAnsiTheme="minorEastAsia"/>
          <w:color w:val="000000"/>
          <w:szCs w:val="21"/>
        </w:rPr>
        <w:t>C不属于考虑因素。</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考点十二危险化学品装置停车的安全处理(表9—12)</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表9．12危险化学品装置停车的安全处理</w:t>
      </w:r>
    </w:p>
    <w:tbl>
      <w:tblPr>
        <w:tblW w:w="0" w:type="auto"/>
        <w:tblInd w:w="15" w:type="dxa"/>
        <w:tblLayout w:type="fixed"/>
        <w:tblCellMar>
          <w:left w:w="0" w:type="dxa"/>
          <w:right w:w="0" w:type="dxa"/>
        </w:tblCellMar>
        <w:tblLook w:val="0000"/>
      </w:tblPr>
      <w:tblGrid>
        <w:gridCol w:w="782"/>
        <w:gridCol w:w="806"/>
        <w:gridCol w:w="6812"/>
      </w:tblGrid>
      <w:tr w:rsidR="00FA0F74" w:rsidRPr="00B05537">
        <w:trPr>
          <w:trHeight w:val="307"/>
        </w:trPr>
        <w:tc>
          <w:tcPr>
            <w:tcW w:w="1588" w:type="dxa"/>
            <w:gridSpan w:val="2"/>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12"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561"/>
        </w:trPr>
        <w:tc>
          <w:tcPr>
            <w:tcW w:w="782" w:type="dxa"/>
            <w:tcBorders>
              <w:top w:val="single" w:sz="8" w:space="0" w:color="auto"/>
              <w:left w:val="single" w:sz="12" w:space="0" w:color="auto"/>
              <w:bottom w:val="nil"/>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停车操</w:t>
            </w:r>
          </w:p>
        </w:tc>
        <w:tc>
          <w:tcPr>
            <w:tcW w:w="806"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卸压</w:t>
            </w:r>
          </w:p>
          <w:p w:rsidR="00FA0F74" w:rsidRPr="00B05537" w:rsidRDefault="00FA0F74">
            <w:pPr>
              <w:autoSpaceDE w:val="0"/>
              <w:autoSpaceDN w:val="0"/>
              <w:rPr>
                <w:rFonts w:asciiTheme="minorEastAsia" w:hAnsiTheme="minorEastAsia" w:cs="宋体"/>
                <w:color w:val="000000"/>
                <w:kern w:val="0"/>
                <w:szCs w:val="21"/>
              </w:rPr>
            </w:pPr>
          </w:p>
        </w:tc>
        <w:tc>
          <w:tcPr>
            <w:tcW w:w="6812"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系统卸压要缓慢由高压降至低压，但压力不得降至零，更不能造成负压，一般要求系统内保</w:t>
            </w:r>
          </w:p>
          <w:p w:rsidR="00FA0F74" w:rsidRPr="00B05537" w:rsidRDefault="00FA0F74">
            <w:pPr>
              <w:autoSpaceDE w:val="0"/>
              <w:autoSpaceDN w:val="0"/>
              <w:rPr>
                <w:rFonts w:asciiTheme="minorEastAsia" w:hAnsiTheme="minorEastAsia" w:cs="宋体"/>
                <w:color w:val="000000"/>
                <w:kern w:val="0"/>
                <w:szCs w:val="21"/>
              </w:rPr>
            </w:pPr>
            <w:proofErr w:type="gramStart"/>
            <w:r w:rsidRPr="00B05537">
              <w:rPr>
                <w:rFonts w:asciiTheme="minorEastAsia" w:hAnsiTheme="minorEastAsia" w:cs="宋体" w:hint="eastAsia"/>
                <w:color w:val="000000"/>
                <w:kern w:val="0"/>
                <w:szCs w:val="21"/>
              </w:rPr>
              <w:lastRenderedPageBreak/>
              <w:t>持微正压</w:t>
            </w:r>
            <w:proofErr w:type="gramEnd"/>
          </w:p>
        </w:tc>
      </w:tr>
      <w:tr w:rsidR="00FA0F74" w:rsidRPr="00B05537">
        <w:trPr>
          <w:trHeight w:val="321"/>
        </w:trPr>
        <w:tc>
          <w:tcPr>
            <w:tcW w:w="782" w:type="dxa"/>
            <w:tcBorders>
              <w:top w:val="nil"/>
              <w:left w:val="single" w:sz="12" w:space="0" w:color="auto"/>
              <w:bottom w:val="nil"/>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作及注</w:t>
            </w:r>
          </w:p>
        </w:tc>
        <w:tc>
          <w:tcPr>
            <w:tcW w:w="806"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降温</w:t>
            </w:r>
          </w:p>
        </w:tc>
        <w:tc>
          <w:tcPr>
            <w:tcW w:w="6812"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降温应按规定的降温速率进行降温，需保证达到规定要求</w:t>
            </w:r>
          </w:p>
        </w:tc>
      </w:tr>
      <w:tr w:rsidR="00FA0F74" w:rsidRPr="00B05537">
        <w:trPr>
          <w:trHeight w:val="552"/>
        </w:trPr>
        <w:tc>
          <w:tcPr>
            <w:tcW w:w="782" w:type="dxa"/>
            <w:tcBorders>
              <w:top w:val="nil"/>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意事项</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806"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排净</w:t>
            </w:r>
          </w:p>
          <w:p w:rsidR="00FA0F74" w:rsidRPr="00B05537" w:rsidRDefault="00FA0F74">
            <w:pPr>
              <w:autoSpaceDE w:val="0"/>
              <w:autoSpaceDN w:val="0"/>
              <w:rPr>
                <w:rFonts w:asciiTheme="minorEastAsia" w:hAnsiTheme="minorEastAsia" w:cs="宋体"/>
                <w:color w:val="000000"/>
                <w:kern w:val="0"/>
                <w:szCs w:val="21"/>
              </w:rPr>
            </w:pPr>
          </w:p>
        </w:tc>
        <w:tc>
          <w:tcPr>
            <w:tcW w:w="6812"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排净生产系统</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设备、管道</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内储存的气、液、固体物料。排放残留物必须严格按规定地点</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和方法进行，不得随意放空或排人下水道，以免污染环境或发生事故</w:t>
            </w:r>
          </w:p>
        </w:tc>
      </w:tr>
      <w:tr w:rsidR="00FA0F74" w:rsidRPr="00B05537">
        <w:trPr>
          <w:trHeight w:val="1608"/>
        </w:trPr>
        <w:tc>
          <w:tcPr>
            <w:tcW w:w="782" w:type="dxa"/>
            <w:tcBorders>
              <w:top w:val="single" w:sz="8" w:space="0" w:color="auto"/>
              <w:left w:val="single" w:sz="12" w:space="0" w:color="auto"/>
              <w:bottom w:val="nil"/>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停车后</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的安全</w:t>
            </w:r>
          </w:p>
          <w:p w:rsidR="00FA0F74" w:rsidRPr="00B05537" w:rsidRDefault="00FA0F74">
            <w:pPr>
              <w:autoSpaceDE w:val="0"/>
              <w:autoSpaceDN w:val="0"/>
              <w:rPr>
                <w:rFonts w:asciiTheme="minorEastAsia" w:hAnsiTheme="minorEastAsia" w:cs="宋体"/>
                <w:color w:val="000000"/>
                <w:kern w:val="0"/>
                <w:szCs w:val="21"/>
              </w:rPr>
            </w:pPr>
          </w:p>
        </w:tc>
        <w:tc>
          <w:tcPr>
            <w:tcW w:w="806"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隔绝</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12"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绘制抽插</w:t>
            </w:r>
            <w:proofErr w:type="gramStart"/>
            <w:r w:rsidRPr="00B05537">
              <w:rPr>
                <w:rFonts w:asciiTheme="minorEastAsia" w:hAnsiTheme="minorEastAsia" w:cs="宋体" w:hint="eastAsia"/>
                <w:color w:val="000000"/>
                <w:kern w:val="0"/>
                <w:szCs w:val="21"/>
              </w:rPr>
              <w:t>肓</w:t>
            </w:r>
            <w:proofErr w:type="gramEnd"/>
            <w:r w:rsidRPr="00B05537">
              <w:rPr>
                <w:rFonts w:asciiTheme="minorEastAsia" w:hAnsiTheme="minorEastAsia" w:cs="宋体" w:hint="eastAsia"/>
                <w:color w:val="000000"/>
                <w:kern w:val="0"/>
                <w:szCs w:val="21"/>
              </w:rPr>
              <w:t>板作业图，按图进行抽插作业，并做好记录和检查。</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盲板必须符合安全要求并进行编号。根据现场实际情况制作合适的盲板：盲板的尺寸应</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符合阀门或管道的口径；</w:t>
            </w:r>
            <w:proofErr w:type="gramStart"/>
            <w:r w:rsidRPr="00B05537">
              <w:rPr>
                <w:rFonts w:asciiTheme="minorEastAsia" w:hAnsiTheme="minorEastAsia" w:cs="宋体" w:hint="eastAsia"/>
                <w:color w:val="000000"/>
                <w:kern w:val="0"/>
                <w:szCs w:val="21"/>
              </w:rPr>
              <w:t>肓</w:t>
            </w:r>
            <w:proofErr w:type="gramEnd"/>
            <w:r w:rsidRPr="00B05537">
              <w:rPr>
                <w:rFonts w:asciiTheme="minorEastAsia" w:hAnsiTheme="minorEastAsia" w:cs="宋体" w:hint="eastAsia"/>
                <w:color w:val="000000"/>
                <w:kern w:val="0"/>
                <w:szCs w:val="21"/>
              </w:rPr>
              <w:t>板的厚度需通过计算确定，原则上</w:t>
            </w:r>
            <w:proofErr w:type="gramStart"/>
            <w:r w:rsidRPr="00B05537">
              <w:rPr>
                <w:rFonts w:asciiTheme="minorEastAsia" w:hAnsiTheme="minorEastAsia" w:cs="宋体" w:hint="eastAsia"/>
                <w:color w:val="000000"/>
                <w:kern w:val="0"/>
                <w:szCs w:val="21"/>
              </w:rPr>
              <w:t>盲</w:t>
            </w:r>
            <w:proofErr w:type="gramEnd"/>
            <w:r w:rsidRPr="00B05537">
              <w:rPr>
                <w:rFonts w:asciiTheme="minorEastAsia" w:hAnsiTheme="minorEastAsia" w:cs="宋体" w:hint="eastAsia"/>
                <w:color w:val="000000"/>
                <w:kern w:val="0"/>
                <w:szCs w:val="21"/>
              </w:rPr>
              <w:t>板厚度不得低于管壁厚度。</w:t>
            </w:r>
            <w:proofErr w:type="gramStart"/>
            <w:r w:rsidRPr="00B05537">
              <w:rPr>
                <w:rFonts w:asciiTheme="minorEastAsia" w:hAnsiTheme="minorEastAsia" w:cs="宋体" w:hint="eastAsia"/>
                <w:color w:val="000000"/>
                <w:kern w:val="0"/>
                <w:szCs w:val="21"/>
              </w:rPr>
              <w:t>盲</w:t>
            </w:r>
            <w:proofErr w:type="gramEnd"/>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板及垫片的材质，要根据介质特性、温度、压力选定。盲板应有大</w:t>
            </w:r>
            <w:proofErr w:type="gramStart"/>
            <w:r w:rsidRPr="00B05537">
              <w:rPr>
                <w:rFonts w:asciiTheme="minorEastAsia" w:hAnsiTheme="minorEastAsia" w:cs="宋体" w:hint="eastAsia"/>
                <w:color w:val="000000"/>
                <w:kern w:val="0"/>
                <w:szCs w:val="21"/>
              </w:rPr>
              <w:t>的突耳并</w:t>
            </w:r>
            <w:proofErr w:type="gramEnd"/>
            <w:r w:rsidRPr="00B05537">
              <w:rPr>
                <w:rFonts w:asciiTheme="minorEastAsia" w:hAnsiTheme="minorEastAsia" w:cs="宋体" w:hint="eastAsia"/>
                <w:color w:val="000000"/>
                <w:kern w:val="0"/>
                <w:szCs w:val="21"/>
              </w:rPr>
              <w:t>涂上特别颜色，用</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于挂牌编号和识别。</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抽插盲板现场安全措施</w:t>
            </w:r>
          </w:p>
        </w:tc>
      </w:tr>
      <w:tr w:rsidR="00FA0F74" w:rsidRPr="00B05537">
        <w:trPr>
          <w:trHeight w:val="940"/>
        </w:trPr>
        <w:tc>
          <w:tcPr>
            <w:tcW w:w="782" w:type="dxa"/>
            <w:tcBorders>
              <w:top w:val="nil"/>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处理</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806" w:type="dxa"/>
            <w:tcBorders>
              <w:top w:val="single" w:sz="8" w:space="0" w:color="auto"/>
              <w:left w:val="single" w:sz="8"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置换</w:t>
            </w:r>
          </w:p>
          <w:p w:rsidR="00FA0F74" w:rsidRPr="00B05537" w:rsidRDefault="00FA0F74">
            <w:pPr>
              <w:autoSpaceDE w:val="0"/>
              <w:autoSpaceDN w:val="0"/>
              <w:rPr>
                <w:rFonts w:asciiTheme="minorEastAsia" w:hAnsiTheme="minorEastAsia" w:cs="宋体"/>
                <w:color w:val="000000"/>
                <w:kern w:val="0"/>
                <w:szCs w:val="21"/>
              </w:rPr>
            </w:pPr>
          </w:p>
        </w:tc>
        <w:tc>
          <w:tcPr>
            <w:tcW w:w="6812"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被置换的设备、管道等必须与系统进行可靠隔绝。</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置换前应制定置换方案，绘制置换流程图，根据置换和被置换介质密度不同，合理选择</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置换介质入口、被置换介质排出口及取样部位，防止出现死角。</w:t>
            </w:r>
          </w:p>
        </w:tc>
      </w:tr>
    </w:tbl>
    <w:p w:rsidR="00FA0F74" w:rsidRPr="00B05537" w:rsidRDefault="00FA0F74">
      <w:pPr>
        <w:rPr>
          <w:rFonts w:asciiTheme="minorEastAsia" w:hAnsiTheme="minorEastAsia"/>
          <w:color w:val="000000"/>
          <w:szCs w:val="21"/>
        </w:rPr>
      </w:pPr>
      <w:r w:rsidRPr="00B05537">
        <w:rPr>
          <w:rFonts w:asciiTheme="minorEastAsia" w:hAnsiTheme="minorEastAsia" w:hint="eastAsia"/>
          <w:color w:val="000000"/>
          <w:szCs w:val="21"/>
        </w:rPr>
        <w:t>续表</w:t>
      </w:r>
    </w:p>
    <w:tbl>
      <w:tblPr>
        <w:tblW w:w="0" w:type="auto"/>
        <w:tblInd w:w="15" w:type="dxa"/>
        <w:tblLayout w:type="fixed"/>
        <w:tblCellMar>
          <w:left w:w="0" w:type="dxa"/>
          <w:right w:w="0" w:type="dxa"/>
        </w:tblCellMar>
        <w:tblLook w:val="0000"/>
      </w:tblPr>
      <w:tblGrid>
        <w:gridCol w:w="792"/>
        <w:gridCol w:w="787"/>
        <w:gridCol w:w="6830"/>
      </w:tblGrid>
      <w:tr w:rsidR="00FA0F74" w:rsidRPr="00B05537">
        <w:trPr>
          <w:trHeight w:val="302"/>
        </w:trPr>
        <w:tc>
          <w:tcPr>
            <w:tcW w:w="1579" w:type="dxa"/>
            <w:gridSpan w:val="2"/>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30"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1113"/>
        </w:trPr>
        <w:tc>
          <w:tcPr>
            <w:tcW w:w="792" w:type="dxa"/>
            <w:tcBorders>
              <w:top w:val="single" w:sz="8" w:space="0" w:color="auto"/>
              <w:left w:val="single" w:sz="12" w:space="0" w:color="auto"/>
              <w:bottom w:val="nil"/>
              <w:right w:val="single" w:sz="8" w:space="0" w:color="auto"/>
            </w:tcBorders>
          </w:tcPr>
          <w:p w:rsidR="00FA0F74" w:rsidRPr="00B05537" w:rsidRDefault="00FA0F74">
            <w:pPr>
              <w:autoSpaceDE w:val="0"/>
              <w:autoSpaceDN w:val="0"/>
              <w:rPr>
                <w:rFonts w:asciiTheme="minorEastAsia" w:hAnsiTheme="minorEastAsia" w:cs="Times New Roman"/>
                <w:kern w:val="0"/>
                <w:szCs w:val="21"/>
              </w:rPr>
            </w:pPr>
          </w:p>
        </w:tc>
        <w:tc>
          <w:tcPr>
            <w:tcW w:w="787"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置换</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置换要求用水作为置换介质时，一定要保证设备内注满水，且在设备顶部最高处溢流口</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有水溢出，并持续一段时问。严禁注水未满。如需检修动火，置换用惰性气体中氧含量一般小</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于</w:t>
            </w: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w:t>
            </w: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体积百分浓度</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按置换流程图规定的取样点取样分析达到合格</w:t>
            </w:r>
          </w:p>
        </w:tc>
      </w:tr>
      <w:tr w:rsidR="00FA0F74" w:rsidRPr="00B05537">
        <w:trPr>
          <w:trHeight w:val="624"/>
        </w:trPr>
        <w:tc>
          <w:tcPr>
            <w:tcW w:w="792" w:type="dxa"/>
            <w:tcBorders>
              <w:top w:val="nil"/>
              <w:left w:val="single" w:sz="12" w:space="0" w:color="auto"/>
              <w:bottom w:val="nil"/>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停车后</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的安全</w:t>
            </w:r>
          </w:p>
          <w:p w:rsidR="00FA0F74" w:rsidRPr="00B05537" w:rsidRDefault="00FA0F74">
            <w:pPr>
              <w:autoSpaceDE w:val="0"/>
              <w:autoSpaceDN w:val="0"/>
              <w:rPr>
                <w:rFonts w:asciiTheme="minorEastAsia" w:hAnsiTheme="minorEastAsia" w:cs="宋体"/>
                <w:color w:val="000000"/>
                <w:kern w:val="0"/>
                <w:szCs w:val="21"/>
              </w:rPr>
            </w:pPr>
          </w:p>
        </w:tc>
        <w:tc>
          <w:tcPr>
            <w:tcW w:w="787"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吹扫</w:t>
            </w: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对设备和管道内没有排净的易燃、有毒液体，一般采用以蒸汽或惰性气体进行吹扫的方法</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清除</w:t>
            </w:r>
          </w:p>
        </w:tc>
      </w:tr>
      <w:tr w:rsidR="00FA0F74" w:rsidRPr="00B05537">
        <w:trPr>
          <w:trHeight w:val="1272"/>
        </w:trPr>
        <w:tc>
          <w:tcPr>
            <w:tcW w:w="792" w:type="dxa"/>
            <w:tcBorders>
              <w:top w:val="nil"/>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处理</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787" w:type="dxa"/>
            <w:tcBorders>
              <w:top w:val="single" w:sz="8" w:space="0" w:color="auto"/>
              <w:left w:val="single" w:sz="8"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清洗</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30"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清洗一般有蒸煮和化学清洗两种。</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对某些设备内的沉积物，也可用人工铲刮的方法予以清除。进行此项作业时，应符合进入设</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备作业安全规定，设备内氧及可燃气体、有毒气体含量必须符合要求。特别应注意的是，对于</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可燃物的沉积物的铲刮应使用铜质、木质等不产生火花的工具，并对铲刮下来的沉积物妥善</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处理</w:t>
            </w:r>
          </w:p>
        </w:tc>
      </w:tr>
    </w:tbl>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1．【2014年真题</w:t>
      </w:r>
      <w:r w:rsidR="006C15F1">
        <w:rPr>
          <w:rFonts w:asciiTheme="minorEastAsia" w:hAnsiTheme="minorEastAsia" w:hint="eastAsia"/>
          <w:color w:val="000000"/>
          <w:szCs w:val="21"/>
        </w:rPr>
        <w:t>】</w:t>
      </w:r>
      <w:r w:rsidRPr="00B05537">
        <w:rPr>
          <w:rFonts w:asciiTheme="minorEastAsia" w:hAnsiTheme="minorEastAsia"/>
          <w:color w:val="000000"/>
          <w:szCs w:val="21"/>
        </w:rPr>
        <w:t>化工装置停车过程复杂、危险性大，应认真制定停车方案并严格执</w:t>
      </w:r>
      <w:r w:rsidRPr="00B05537">
        <w:rPr>
          <w:rFonts w:asciiTheme="minorEastAsia" w:hAnsiTheme="minorEastAsia" w:hint="eastAsia"/>
          <w:color w:val="000000"/>
          <w:szCs w:val="21"/>
        </w:rPr>
        <w:t>行。</w:t>
      </w:r>
      <w:r w:rsidRPr="00B05537">
        <w:rPr>
          <w:rFonts w:asciiTheme="minorEastAsia" w:hAnsiTheme="minorEastAsia" w:hint="eastAsia"/>
          <w:color w:val="000000"/>
          <w:szCs w:val="21"/>
        </w:rPr>
        <w:lastRenderedPageBreak/>
        <w:t>下列关于停车过程注意事项的说法中，正确的是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A．系统泄压要缓慢进行直至压力降至零</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B．高温设备应快速降温</w:t>
      </w:r>
    </w:p>
    <w:p w:rsidR="00FA0F74" w:rsidRPr="00B05537" w:rsidRDefault="00B05537">
      <w:pPr>
        <w:rPr>
          <w:rFonts w:asciiTheme="minorEastAsia" w:hAnsiTheme="minor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装置内残存物料不能随意放空</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D．采用关闭阀门来实现系统隔绝</w:t>
      </w:r>
    </w:p>
    <w:p w:rsidR="00FA0F74" w:rsidRPr="00B05537" w:rsidRDefault="006C15F1">
      <w:pPr>
        <w:rPr>
          <w:rFonts w:asciiTheme="minorEastAsia" w:hAnsiTheme="minorEastAsia"/>
          <w:color w:val="000000"/>
          <w:szCs w:val="21"/>
        </w:rPr>
      </w:pPr>
      <w:r>
        <w:rPr>
          <w:rFonts w:asciiTheme="minorEastAsia" w:hAnsiTheme="minorEastAsia" w:hint="eastAsia"/>
          <w:color w:val="000000"/>
          <w:szCs w:val="21"/>
        </w:rPr>
        <w:t>【</w:t>
      </w:r>
      <w:r w:rsidR="00FA0F74" w:rsidRPr="00B05537">
        <w:rPr>
          <w:rFonts w:asciiTheme="minorEastAsia" w:hAnsiTheme="minorEastAsia"/>
          <w:color w:val="000000"/>
          <w:szCs w:val="21"/>
        </w:rPr>
        <w:t>答案】</w:t>
      </w:r>
      <w:r>
        <w:rPr>
          <w:rFonts w:asciiTheme="minorEastAsia" w:hAnsiTheme="minorEastAsia" w:hint="eastAsia"/>
          <w:color w:val="000000"/>
          <w:szCs w:val="21"/>
        </w:rPr>
        <w:t>C</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【解析】系统泄压要缓慢由高压降至低压，但压力不得降至零，更不能造成负压，一般</w:t>
      </w:r>
      <w:r w:rsidRPr="00B05537">
        <w:rPr>
          <w:rFonts w:asciiTheme="minorEastAsia" w:hAnsiTheme="minorEastAsia" w:hint="eastAsia"/>
          <w:color w:val="000000"/>
          <w:szCs w:val="21"/>
        </w:rPr>
        <w:t>要求系统内保持微正压，故选项</w:t>
      </w:r>
      <w:r w:rsidRPr="00B05537">
        <w:rPr>
          <w:rFonts w:asciiTheme="minorEastAsia" w:hAnsiTheme="minorEastAsia"/>
          <w:color w:val="000000"/>
          <w:szCs w:val="21"/>
        </w:rPr>
        <w:t>A错误。高温设备不能急骤降温，避免造成设备损伤，以</w:t>
      </w:r>
      <w:r w:rsidRPr="00B05537">
        <w:rPr>
          <w:rFonts w:asciiTheme="minorEastAsia" w:hAnsiTheme="minorEastAsia" w:hint="eastAsia"/>
          <w:color w:val="000000"/>
          <w:szCs w:val="21"/>
        </w:rPr>
        <w:t>切断热源后强制通风或自然冷却为宜，一般要求设备内介质温度要低于</w:t>
      </w:r>
      <w:r w:rsidRPr="00B05537">
        <w:rPr>
          <w:rFonts w:asciiTheme="minorEastAsia" w:hAnsiTheme="minorEastAsia"/>
          <w:color w:val="000000"/>
          <w:szCs w:val="21"/>
        </w:rPr>
        <w:t>60℃，选项B错误。</w:t>
      </w:r>
      <w:r w:rsidRPr="00B05537">
        <w:rPr>
          <w:rFonts w:asciiTheme="minorEastAsia" w:hAnsiTheme="minorEastAsia" w:hint="eastAsia"/>
          <w:color w:val="000000"/>
          <w:szCs w:val="21"/>
        </w:rPr>
        <w:t>排净生产系统</w:t>
      </w:r>
      <w:r w:rsidRPr="00B05537">
        <w:rPr>
          <w:rFonts w:asciiTheme="minorEastAsia" w:hAnsiTheme="minorEastAsia"/>
          <w:color w:val="000000"/>
          <w:szCs w:val="21"/>
        </w:rPr>
        <w:t>(设备、管道)内储存的气、液、固体物料。如物料确实不能完全排净，应在</w:t>
      </w:r>
      <w:r w:rsidRPr="00B05537">
        <w:rPr>
          <w:rFonts w:asciiTheme="minorEastAsia" w:hAnsiTheme="minorEastAsia" w:hint="eastAsia"/>
          <w:color w:val="000000"/>
          <w:szCs w:val="21"/>
        </w:rPr>
        <w:t>安全检修</w:t>
      </w:r>
      <w:proofErr w:type="gramStart"/>
      <w:r w:rsidRPr="00B05537">
        <w:rPr>
          <w:rFonts w:asciiTheme="minorEastAsia" w:hAnsiTheme="minorEastAsia" w:hint="eastAsia"/>
          <w:color w:val="000000"/>
          <w:szCs w:val="21"/>
        </w:rPr>
        <w:t>交接书</w:t>
      </w:r>
      <w:proofErr w:type="gramEnd"/>
      <w:r w:rsidRPr="00B05537">
        <w:rPr>
          <w:rFonts w:asciiTheme="minorEastAsia" w:hAnsiTheme="minorEastAsia" w:hint="eastAsia"/>
          <w:color w:val="000000"/>
          <w:szCs w:val="21"/>
        </w:rPr>
        <w:t>中详细记录，并进一步采取安全措施，排放残留物必须严格按规定地点和方法进行，不得随意放空或排入下水道，以免污染环境或发生事故，选项</w:t>
      </w:r>
      <w:r w:rsidR="006C15F1">
        <w:rPr>
          <w:rFonts w:asciiTheme="minorEastAsia" w:hAnsiTheme="minorEastAsia" w:hint="eastAsia"/>
          <w:color w:val="000000"/>
          <w:szCs w:val="21"/>
        </w:rPr>
        <w:t>C</w:t>
      </w:r>
      <w:r w:rsidRPr="00B05537">
        <w:rPr>
          <w:rFonts w:asciiTheme="minorEastAsia" w:hAnsiTheme="minorEastAsia"/>
          <w:color w:val="000000"/>
          <w:szCs w:val="21"/>
        </w:rPr>
        <w:t>正确。视具体情</w:t>
      </w:r>
      <w:r w:rsidRPr="00B05537">
        <w:rPr>
          <w:rFonts w:asciiTheme="minorEastAsia" w:hAnsiTheme="minorEastAsia" w:hint="eastAsia"/>
          <w:color w:val="000000"/>
          <w:szCs w:val="21"/>
        </w:rPr>
        <w:t>况，最安全可靠的隔绝办法是拆除部分管线或插入盲板，选项</w:t>
      </w:r>
      <w:r w:rsidRPr="00B05537">
        <w:rPr>
          <w:rFonts w:asciiTheme="minorEastAsia" w:hAnsiTheme="minorEastAsia"/>
          <w:color w:val="000000"/>
          <w:szCs w:val="21"/>
        </w:rPr>
        <w:t>D错误。</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2．【2014年真题】某加工玉米淀粉的生产企业在对振动筛进行清理和维修过程中，发</w:t>
      </w:r>
      <w:r w:rsidRPr="00B05537">
        <w:rPr>
          <w:rFonts w:asciiTheme="minorEastAsia" w:hAnsiTheme="minorEastAsia" w:hint="eastAsia"/>
          <w:color w:val="000000"/>
          <w:szCs w:val="21"/>
        </w:rPr>
        <w:t>生淀粉爆炸事故，造成大量人员伤亡。初步调查，该起事故的主要原因是工具使用不当。造成该起爆炸事故的原因是使用了</w:t>
      </w:r>
      <w:r w:rsidR="006C15F1">
        <w:rPr>
          <w:rFonts w:asciiTheme="minorEastAsia" w:hAnsiTheme="minorEastAsia"/>
          <w:color w:val="000000"/>
          <w:szCs w:val="21"/>
        </w:rPr>
        <w:t>（　　）</w:t>
      </w:r>
      <w:r w:rsidRPr="00B05537">
        <w:rPr>
          <w:rFonts w:asciiTheme="minorEastAsia" w:hAnsiTheme="minorEastAsia"/>
          <w:color w:val="000000"/>
          <w:szCs w:val="21"/>
        </w:rPr>
        <w:t>工具。</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A．铁质</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B．铁铜合金</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木质</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D．铝质</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【答案】A</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【解析】铁质工具会与设备碰撞产生火花，引起粉尘爆炸。对于可燃物的沉积物的铲刮</w:t>
      </w:r>
      <w:r w:rsidRPr="00B05537">
        <w:rPr>
          <w:rFonts w:asciiTheme="minorEastAsia" w:hAnsiTheme="minorEastAsia" w:hint="eastAsia"/>
          <w:color w:val="000000"/>
          <w:szCs w:val="21"/>
        </w:rPr>
        <w:t>应使用铜质、木质、铝质等不产生火花的工具。</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3．【2012年真题】在化工装置停工检修过程中，将检修设备与其他设备有效隔离是保</w:t>
      </w:r>
      <w:r w:rsidRPr="00B05537">
        <w:rPr>
          <w:rFonts w:asciiTheme="minorEastAsia" w:hAnsiTheme="minorEastAsia" w:hint="eastAsia"/>
          <w:color w:val="000000"/>
          <w:szCs w:val="21"/>
        </w:rPr>
        <w:t>证检修安全的重要措施，通常是在检修设备与其他设备之间的管道法兰连接处插入盲板以实现隔离的目的。下列关于盲板的说法中，错误的是</w:t>
      </w:r>
      <w:r w:rsidR="006C15F1">
        <w:rPr>
          <w:rFonts w:asciiTheme="minorEastAsia" w:hAnsiTheme="minorEastAsia"/>
          <w:color w:val="000000"/>
          <w:szCs w:val="21"/>
        </w:rPr>
        <w:t>（　　）</w:t>
      </w:r>
      <w:r w:rsidRPr="00B05537">
        <w:rPr>
          <w:rFonts w:asciiTheme="minorEastAsia" w:hAnsiTheme="minorEastAsia"/>
          <w:color w:val="000000"/>
          <w:szCs w:val="21"/>
        </w:rPr>
        <w:t>。</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A．盲板的尺寸应符合阀门或管道的口径</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B．盲板垫片的材质应根据介质的特性、温度、压力选定</w:t>
      </w:r>
    </w:p>
    <w:p w:rsidR="00FA0F74" w:rsidRPr="00B05537" w:rsidRDefault="00B05537" w:rsidP="006C15F1">
      <w:pPr>
        <w:rPr>
          <w:rFonts w:asciiTheme="minorEastAsia" w:hAnsiTheme="minor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盲板的材质应根据介质的特性、温度、压力选定</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D．盲板应该是一块椭圆形的金属板，以方便安装</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【答案】D</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【解析】盲板的处理要求，参见表9—12中的相关内容。</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4．【2011年真题】石油、化工装置停车检修时，为保证检修动火和进设备内作业安全，</w:t>
      </w:r>
      <w:r w:rsidRPr="00B05537">
        <w:rPr>
          <w:rFonts w:asciiTheme="minorEastAsia" w:hAnsiTheme="minorEastAsia" w:hint="eastAsia"/>
          <w:color w:val="000000"/>
          <w:szCs w:val="21"/>
        </w:rPr>
        <w:t>对检修范围内的所有设备和管线中的易燃、易爆、有毒有害气体应进行转换。如需检修动火。转换用惰性气体中氧的体积百分浓度最高不得超过</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A．1％</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B．2％</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3％</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D．5％</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【答案】B</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【解析】用惰性气体作置换介质时，必须保证惰性气体用量(一般为被置</w:t>
      </w:r>
      <w:r w:rsidRPr="00B05537">
        <w:rPr>
          <w:rFonts w:asciiTheme="minorEastAsia" w:hAnsiTheme="minorEastAsia" w:hint="eastAsia"/>
          <w:color w:val="000000"/>
          <w:szCs w:val="21"/>
        </w:rPr>
        <w:t>换介质容积的</w:t>
      </w:r>
      <w:r w:rsidRPr="00B05537">
        <w:rPr>
          <w:rFonts w:asciiTheme="minorEastAsia" w:hAnsiTheme="minorEastAsia"/>
          <w:color w:val="000000"/>
          <w:szCs w:val="21"/>
        </w:rPr>
        <w:t>3倍以上)。但是，置换是否彻底，置换作业是否已符合安全要求，不能只根据置换时间的</w:t>
      </w:r>
      <w:r w:rsidRPr="00B05537">
        <w:rPr>
          <w:rFonts w:asciiTheme="minorEastAsia" w:hAnsiTheme="minorEastAsia" w:hint="eastAsia"/>
          <w:color w:val="000000"/>
          <w:szCs w:val="21"/>
        </w:rPr>
        <w:t>长短或置换介质的用量，而应根据取样分析是否合格为准。置换作业排出的气体应引入安全场所。如需检修动火，置换用惰性气体中氧含量一般小于</w:t>
      </w:r>
      <w:r w:rsidRPr="00B05537">
        <w:rPr>
          <w:rFonts w:asciiTheme="minorEastAsia" w:hAnsiTheme="minorEastAsia"/>
          <w:color w:val="000000"/>
          <w:szCs w:val="21"/>
        </w:rPr>
        <w:t>2％(体积百分浓度)。</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lastRenderedPageBreak/>
        <w:t>考点十三危险化学品装置检修阶段的安全要求(表9—13)</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表9—13危险化学品装置检修阶段的安全要求</w:t>
      </w:r>
    </w:p>
    <w:tbl>
      <w:tblPr>
        <w:tblW w:w="0" w:type="auto"/>
        <w:tblInd w:w="15" w:type="dxa"/>
        <w:tblLayout w:type="fixed"/>
        <w:tblCellMar>
          <w:left w:w="0" w:type="dxa"/>
          <w:right w:w="0" w:type="dxa"/>
        </w:tblCellMar>
        <w:tblLook w:val="0000"/>
      </w:tblPr>
      <w:tblGrid>
        <w:gridCol w:w="782"/>
        <w:gridCol w:w="806"/>
        <w:gridCol w:w="6812"/>
      </w:tblGrid>
      <w:tr w:rsidR="00FA0F74" w:rsidRPr="00B05537">
        <w:trPr>
          <w:trHeight w:val="307"/>
        </w:trPr>
        <w:tc>
          <w:tcPr>
            <w:tcW w:w="1588" w:type="dxa"/>
            <w:gridSpan w:val="2"/>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12"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2083"/>
        </w:trPr>
        <w:tc>
          <w:tcPr>
            <w:tcW w:w="782" w:type="dxa"/>
            <w:tcBorders>
              <w:top w:val="single" w:sz="8" w:space="0" w:color="auto"/>
              <w:left w:val="single" w:sz="12" w:space="0" w:color="auto"/>
              <w:bottom w:val="nil"/>
              <w:right w:val="single" w:sz="8" w:space="0" w:color="auto"/>
            </w:tcBorders>
          </w:tcPr>
          <w:p w:rsidR="00FA0F74" w:rsidRPr="00B05537" w:rsidRDefault="00FA0F74">
            <w:pPr>
              <w:autoSpaceDE w:val="0"/>
              <w:autoSpaceDN w:val="0"/>
              <w:rPr>
                <w:rFonts w:asciiTheme="minorEastAsia" w:hAnsiTheme="minorEastAsia" w:cs="Times New Roman"/>
                <w:kern w:val="0"/>
                <w:szCs w:val="21"/>
              </w:rPr>
            </w:pPr>
          </w:p>
        </w:tc>
        <w:tc>
          <w:tcPr>
            <w:tcW w:w="806"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动火安</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全作业</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证制度</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12"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在</w:t>
            </w:r>
            <w:proofErr w:type="gramStart"/>
            <w:r w:rsidRPr="00B05537">
              <w:rPr>
                <w:rFonts w:asciiTheme="minorEastAsia" w:hAnsiTheme="minorEastAsia" w:cs="宋体" w:hint="eastAsia"/>
                <w:color w:val="000000"/>
                <w:kern w:val="0"/>
                <w:szCs w:val="21"/>
              </w:rPr>
              <w:t>禁火区</w:t>
            </w:r>
            <w:proofErr w:type="gramEnd"/>
            <w:r w:rsidRPr="00B05537">
              <w:rPr>
                <w:rFonts w:asciiTheme="minorEastAsia" w:hAnsiTheme="minorEastAsia" w:cs="宋体" w:hint="eastAsia"/>
                <w:color w:val="000000"/>
                <w:kern w:val="0"/>
                <w:szCs w:val="21"/>
              </w:rPr>
              <w:t>进行动火作业应办理动火安全作业证，严格履行申请、审核和批准手续。</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动火作业人员在接到动火证后，要详细核对各项内容，如发现不符合动火安全规定，有</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权拒绝动火，并向单位防火部门报告。</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动火前，动火作业人员应将动火证</w:t>
            </w:r>
            <w:proofErr w:type="gramStart"/>
            <w:r w:rsidRPr="00B05537">
              <w:rPr>
                <w:rFonts w:asciiTheme="minorEastAsia" w:hAnsiTheme="minorEastAsia" w:cs="宋体" w:hint="eastAsia"/>
                <w:color w:val="000000"/>
                <w:kern w:val="0"/>
                <w:szCs w:val="21"/>
              </w:rPr>
              <w:t>交现场</w:t>
            </w:r>
            <w:proofErr w:type="gramEnd"/>
            <w:r w:rsidRPr="00B05537">
              <w:rPr>
                <w:rFonts w:asciiTheme="minorEastAsia" w:hAnsiTheme="minorEastAsia" w:cs="宋体" w:hint="eastAsia"/>
                <w:color w:val="000000"/>
                <w:kern w:val="0"/>
                <w:szCs w:val="21"/>
              </w:rPr>
              <w:t>负责人检查，确认安全措施已落实无误后，方</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可按规定时间、地点、内容进行动火作业。</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动火地点或作业内容变更时，应重新办理审证手续，否则不得动火。</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高处进行动火作业和设备内动火作业时，除办理动火安全作业证外，还必须办理高处安</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全作业证和设备内安全作业证</w:t>
            </w:r>
          </w:p>
        </w:tc>
      </w:tr>
      <w:tr w:rsidR="00FA0F74" w:rsidRPr="00B05537">
        <w:trPr>
          <w:trHeight w:val="2712"/>
        </w:trPr>
        <w:tc>
          <w:tcPr>
            <w:tcW w:w="782" w:type="dxa"/>
            <w:tcBorders>
              <w:top w:val="nil"/>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动火作业</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806"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动火分析</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及标准</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12"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取样要有代表性，特殊动火的分析样品要保留到动火作业结束。</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取样时间与动火作业的时间不得超过</w:t>
            </w:r>
            <w:r w:rsidRPr="00B05537">
              <w:rPr>
                <w:rFonts w:asciiTheme="minorEastAsia" w:hAnsiTheme="minorEastAsia" w:cs="宋体"/>
                <w:color w:val="000000"/>
                <w:kern w:val="0"/>
                <w:szCs w:val="21"/>
              </w:rPr>
              <w:t>30min</w:t>
            </w:r>
            <w:r w:rsidRPr="00B05537">
              <w:rPr>
                <w:rFonts w:asciiTheme="minorEastAsia" w:hAnsiTheme="minorEastAsia" w:cs="宋体" w:hint="eastAsia"/>
                <w:color w:val="000000"/>
                <w:kern w:val="0"/>
                <w:szCs w:val="21"/>
              </w:rPr>
              <w:t>，如超过此间隔时间或动火停歇时间为</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30min</w:t>
            </w:r>
            <w:r w:rsidRPr="00B05537">
              <w:rPr>
                <w:rFonts w:asciiTheme="minorEastAsia" w:hAnsiTheme="minorEastAsia" w:cs="宋体" w:hint="eastAsia"/>
                <w:color w:val="000000"/>
                <w:kern w:val="0"/>
                <w:szCs w:val="21"/>
              </w:rPr>
              <w:t>以上时，必须重新取样分析。</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动火分析标准：若使用测爆仪时，被测对象的气体或蒸汽的浓度应小于或等于爆炸下限</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的</w:t>
            </w:r>
            <w:r w:rsidRPr="00B05537">
              <w:rPr>
                <w:rFonts w:asciiTheme="minorEastAsia" w:hAnsiTheme="minorEastAsia" w:cs="宋体"/>
                <w:color w:val="000000"/>
                <w:kern w:val="0"/>
                <w:szCs w:val="21"/>
              </w:rPr>
              <w:t>20</w:t>
            </w:r>
            <w:r w:rsidRPr="00B05537">
              <w:rPr>
                <w:rFonts w:asciiTheme="minorEastAsia" w:hAnsiTheme="minorEastAsia" w:cs="宋体" w:hint="eastAsia"/>
                <w:color w:val="000000"/>
                <w:kern w:val="0"/>
                <w:szCs w:val="21"/>
              </w:rPr>
              <w:t>％</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体积比，下同</w:t>
            </w:r>
            <w:r w:rsidRPr="00B05537">
              <w:rPr>
                <w:rFonts w:asciiTheme="minorEastAsia" w:hAnsiTheme="minorEastAsia" w:cs="宋体"/>
                <w:color w:val="000000"/>
                <w:kern w:val="0"/>
                <w:szCs w:val="21"/>
              </w:rPr>
              <w:t>)</w:t>
            </w:r>
            <w:r w:rsidRPr="00B05537">
              <w:rPr>
                <w:rFonts w:asciiTheme="minorEastAsia" w:hAnsiTheme="minorEastAsia" w:cs="宋体" w:hint="eastAsia"/>
                <w:color w:val="000000"/>
                <w:kern w:val="0"/>
                <w:szCs w:val="21"/>
              </w:rPr>
              <w:t>；若使用其他化学分析手段时，当被测气体或蒸汽的爆炸下限大于或</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等于</w:t>
            </w:r>
            <w:r w:rsidR="00B05537">
              <w:rPr>
                <w:rFonts w:asciiTheme="minorEastAsia" w:hAnsiTheme="minorEastAsia" w:cs="宋体"/>
                <w:color w:val="000000"/>
                <w:kern w:val="0"/>
                <w:szCs w:val="21"/>
              </w:rPr>
              <w:t>1</w:t>
            </w:r>
            <w:r w:rsidRPr="00B05537">
              <w:rPr>
                <w:rFonts w:asciiTheme="minorEastAsia" w:hAnsiTheme="minorEastAsia" w:cs="宋体"/>
                <w:color w:val="000000"/>
                <w:kern w:val="0"/>
                <w:szCs w:val="21"/>
              </w:rPr>
              <w:t>0</w:t>
            </w:r>
            <w:r w:rsidRPr="00B05537">
              <w:rPr>
                <w:rFonts w:asciiTheme="minorEastAsia" w:hAnsiTheme="minorEastAsia" w:cs="宋体" w:hint="eastAsia"/>
                <w:color w:val="000000"/>
                <w:kern w:val="0"/>
                <w:szCs w:val="21"/>
              </w:rPr>
              <w:t>％时，其浓度应小于</w:t>
            </w: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％；当爆炸下限小于</w:t>
            </w:r>
            <w:r w:rsidRPr="00B05537">
              <w:rPr>
                <w:rFonts w:asciiTheme="minorEastAsia" w:hAnsiTheme="minorEastAsia" w:cs="宋体"/>
                <w:color w:val="000000"/>
                <w:kern w:val="0"/>
                <w:szCs w:val="21"/>
              </w:rPr>
              <w:t>10</w:t>
            </w:r>
            <w:r w:rsidRPr="00B05537">
              <w:rPr>
                <w:rFonts w:asciiTheme="minorEastAsia" w:hAnsiTheme="minorEastAsia" w:cs="宋体" w:hint="eastAsia"/>
                <w:color w:val="000000"/>
                <w:kern w:val="0"/>
                <w:szCs w:val="21"/>
              </w:rPr>
              <w:t>％、大于或等于</w:t>
            </w: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％时，其浓度应小于</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0.5</w:t>
            </w:r>
            <w:r w:rsidRPr="00B05537">
              <w:rPr>
                <w:rFonts w:asciiTheme="minorEastAsia" w:hAnsiTheme="minorEastAsia" w:cs="宋体" w:hint="eastAsia"/>
                <w:color w:val="000000"/>
                <w:kern w:val="0"/>
                <w:szCs w:val="21"/>
              </w:rPr>
              <w:t>％；当爆炸下限小于</w:t>
            </w:r>
            <w:r w:rsidRPr="00B05537">
              <w:rPr>
                <w:rFonts w:asciiTheme="minorEastAsia" w:hAnsiTheme="minorEastAsia" w:cs="宋体"/>
                <w:color w:val="000000"/>
                <w:kern w:val="0"/>
                <w:szCs w:val="21"/>
              </w:rPr>
              <w:t>4V0</w:t>
            </w:r>
            <w:r w:rsidRPr="00B05537">
              <w:rPr>
                <w:rFonts w:asciiTheme="minorEastAsia" w:hAnsiTheme="minorEastAsia" w:cs="宋体" w:hint="eastAsia"/>
                <w:color w:val="000000"/>
                <w:kern w:val="0"/>
                <w:szCs w:val="21"/>
              </w:rPr>
              <w:t>、大于或等于</w:t>
            </w:r>
            <w:r w:rsid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％时，其浓度应小于</w:t>
            </w:r>
            <w:r w:rsidRPr="00B05537">
              <w:rPr>
                <w:rFonts w:asciiTheme="minorEastAsia" w:hAnsiTheme="minorEastAsia" w:cs="宋体"/>
                <w:color w:val="000000"/>
                <w:kern w:val="0"/>
                <w:szCs w:val="21"/>
              </w:rPr>
              <w:t>0.2</w:t>
            </w:r>
            <w:r w:rsidRPr="00B05537">
              <w:rPr>
                <w:rFonts w:asciiTheme="minorEastAsia" w:hAnsiTheme="minorEastAsia" w:cs="宋体" w:hint="eastAsia"/>
                <w:color w:val="000000"/>
                <w:kern w:val="0"/>
                <w:szCs w:val="21"/>
              </w:rPr>
              <w:t>％。若有两种以上的混合可</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燃气体，应以爆炸下限低者为准。</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进入设备内动火，同时还需分析测定空气中有毒有害气体和氧含量，有毒有害气体含量</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不得超过《工业企业设计卫生标准》</w:t>
            </w:r>
            <w:r w:rsidRPr="00B05537">
              <w:rPr>
                <w:rFonts w:asciiTheme="minorEastAsia" w:hAnsiTheme="minorEastAsia" w:cs="宋体"/>
                <w:color w:val="000000"/>
                <w:kern w:val="0"/>
                <w:szCs w:val="21"/>
              </w:rPr>
              <w:t xml:space="preserve">(GBZ </w:t>
            </w:r>
            <w:r w:rsid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w:t>
            </w:r>
            <w:r w:rsidRPr="00B05537">
              <w:rPr>
                <w:rFonts w:asciiTheme="minorEastAsia" w:hAnsiTheme="minorEastAsia" w:cs="宋体"/>
                <w:color w:val="000000"/>
                <w:kern w:val="0"/>
                <w:szCs w:val="21"/>
              </w:rPr>
              <w:t>20</w:t>
            </w:r>
            <w:r w:rsidR="00B05537">
              <w:rPr>
                <w:rFonts w:asciiTheme="minorEastAsia" w:hAnsiTheme="minorEastAsia" w:cs="宋体"/>
                <w:color w:val="000000"/>
                <w:kern w:val="0"/>
                <w:szCs w:val="21"/>
              </w:rPr>
              <w:t>1</w:t>
            </w:r>
            <w:r w:rsidRPr="00B05537">
              <w:rPr>
                <w:rFonts w:asciiTheme="minorEastAsia" w:hAnsiTheme="minorEastAsia" w:cs="宋体"/>
                <w:color w:val="000000"/>
                <w:kern w:val="0"/>
                <w:szCs w:val="21"/>
              </w:rPr>
              <w:t>0)</w:t>
            </w:r>
            <w:r w:rsidRPr="00B05537">
              <w:rPr>
                <w:rFonts w:asciiTheme="minorEastAsia" w:hAnsiTheme="minorEastAsia" w:cs="宋体" w:hint="eastAsia"/>
                <w:color w:val="000000"/>
                <w:kern w:val="0"/>
                <w:szCs w:val="21"/>
              </w:rPr>
              <w:t>规定的最高容许浓度，氧含量应为</w:t>
            </w:r>
            <w:r w:rsidRPr="00B05537">
              <w:rPr>
                <w:rFonts w:asciiTheme="minorEastAsia" w:hAnsiTheme="minorEastAsia" w:cs="宋体"/>
                <w:color w:val="000000"/>
                <w:kern w:val="0"/>
                <w:szCs w:val="21"/>
              </w:rPr>
              <w:t>18</w:t>
            </w:r>
            <w:r w:rsidRPr="00B05537">
              <w:rPr>
                <w:rFonts w:asciiTheme="minorEastAsia" w:hAnsiTheme="minorEastAsia" w:cs="宋体" w:hint="eastAsia"/>
                <w:color w:val="000000"/>
                <w:kern w:val="0"/>
                <w:szCs w:val="21"/>
              </w:rPr>
              <w:t>％～</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22</w:t>
            </w:r>
            <w:r w:rsidRPr="00B05537">
              <w:rPr>
                <w:rFonts w:asciiTheme="minorEastAsia" w:hAnsiTheme="minorEastAsia" w:cs="宋体" w:hint="eastAsia"/>
                <w:color w:val="000000"/>
                <w:kern w:val="0"/>
                <w:szCs w:val="21"/>
              </w:rPr>
              <w:t>％</w:t>
            </w:r>
          </w:p>
        </w:tc>
      </w:tr>
      <w:tr w:rsidR="00FA0F74" w:rsidRPr="00B05537">
        <w:trPr>
          <w:trHeight w:val="801"/>
        </w:trPr>
        <w:tc>
          <w:tcPr>
            <w:tcW w:w="782" w:type="dxa"/>
            <w:tcBorders>
              <w:top w:val="single" w:sz="8" w:space="0" w:color="auto"/>
              <w:left w:val="single" w:sz="12" w:space="0" w:color="auto"/>
              <w:bottom w:val="nil"/>
              <w:right w:val="single" w:sz="8" w:space="0" w:color="auto"/>
            </w:tcBorders>
          </w:tcPr>
          <w:p w:rsidR="00FA0F74" w:rsidRPr="00B05537" w:rsidRDefault="00FA0F74">
            <w:pPr>
              <w:autoSpaceDE w:val="0"/>
              <w:autoSpaceDN w:val="0"/>
              <w:rPr>
                <w:rFonts w:asciiTheme="minorEastAsia" w:hAnsiTheme="minorEastAsia" w:cs="Times New Roman"/>
                <w:kern w:val="0"/>
                <w:szCs w:val="21"/>
              </w:rPr>
            </w:pPr>
          </w:p>
        </w:tc>
        <w:tc>
          <w:tcPr>
            <w:tcW w:w="806" w:type="dxa"/>
            <w:tcBorders>
              <w:top w:val="single" w:sz="8" w:space="0" w:color="auto"/>
              <w:left w:val="single" w:sz="8"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设备内作</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业及其危</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险性</w:t>
            </w:r>
          </w:p>
        </w:tc>
        <w:tc>
          <w:tcPr>
            <w:tcW w:w="6812" w:type="dxa"/>
            <w:tcBorders>
              <w:top w:val="single" w:sz="8"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凡进入石油及化工生产区域的罐、塔、</w:t>
            </w:r>
            <w:proofErr w:type="gramStart"/>
            <w:r w:rsidRPr="00B05537">
              <w:rPr>
                <w:rFonts w:asciiTheme="minorEastAsia" w:hAnsiTheme="minorEastAsia" w:cs="宋体" w:hint="eastAsia"/>
                <w:color w:val="000000"/>
                <w:kern w:val="0"/>
                <w:szCs w:val="21"/>
              </w:rPr>
              <w:t>釜</w:t>
            </w:r>
            <w:proofErr w:type="gramEnd"/>
            <w:r w:rsidRPr="00B05537">
              <w:rPr>
                <w:rFonts w:asciiTheme="minorEastAsia" w:hAnsiTheme="minorEastAsia" w:cs="宋体" w:hint="eastAsia"/>
                <w:color w:val="000000"/>
                <w:kern w:val="0"/>
                <w:szCs w:val="21"/>
              </w:rPr>
              <w:t>、槽、球、炉膛、锅筒、管道、容器等以及地下</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室、阴井、地坑、下水道或其他封闭场所内进行的作业称为设备内作业</w:t>
            </w:r>
          </w:p>
          <w:p w:rsidR="00FA0F74" w:rsidRPr="00B05537" w:rsidRDefault="00FA0F74">
            <w:pPr>
              <w:autoSpaceDE w:val="0"/>
              <w:autoSpaceDN w:val="0"/>
              <w:rPr>
                <w:rFonts w:asciiTheme="minorEastAsia" w:hAnsiTheme="minorEastAsia" w:cs="宋体"/>
                <w:color w:val="000000"/>
                <w:kern w:val="0"/>
                <w:szCs w:val="21"/>
              </w:rPr>
            </w:pPr>
          </w:p>
        </w:tc>
      </w:tr>
      <w:tr w:rsidR="00FA0F74" w:rsidRPr="00B05537">
        <w:trPr>
          <w:trHeight w:val="1588"/>
        </w:trPr>
        <w:tc>
          <w:tcPr>
            <w:tcW w:w="782" w:type="dxa"/>
            <w:tcBorders>
              <w:top w:val="nil"/>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lastRenderedPageBreak/>
              <w:t>设备内</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作业</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806" w:type="dxa"/>
            <w:tcBorders>
              <w:top w:val="single" w:sz="8" w:space="0" w:color="auto"/>
              <w:left w:val="single" w:sz="8"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设备内</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作业安</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全要点</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12"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w:t>
            </w:r>
            <w:r w:rsidRPr="00B05537">
              <w:rPr>
                <w:rFonts w:asciiTheme="minorEastAsia" w:hAnsiTheme="minorEastAsia" w:cs="宋体" w:hint="eastAsia"/>
                <w:color w:val="000000"/>
                <w:kern w:val="0"/>
                <w:szCs w:val="21"/>
              </w:rPr>
              <w:t>设备内作业必须办理设备内安全作业证，并要严格履行审批手续。</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(2)</w:t>
            </w:r>
            <w:r w:rsidRPr="00B05537">
              <w:rPr>
                <w:rFonts w:asciiTheme="minorEastAsia" w:hAnsiTheme="minorEastAsia" w:cs="宋体" w:hint="eastAsia"/>
                <w:color w:val="000000"/>
                <w:kern w:val="0"/>
                <w:szCs w:val="21"/>
              </w:rPr>
              <w:t>进设备内作业前，必须将该设备与其他设备进行安全隔离，并清洗、置换干净。</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(3)</w:t>
            </w:r>
            <w:r w:rsidRPr="00B05537">
              <w:rPr>
                <w:rFonts w:asciiTheme="minorEastAsia" w:hAnsiTheme="minorEastAsia" w:cs="宋体" w:hint="eastAsia"/>
                <w:color w:val="000000"/>
                <w:kern w:val="0"/>
                <w:szCs w:val="21"/>
              </w:rPr>
              <w:t>在进入设备前</w:t>
            </w:r>
            <w:r w:rsidRPr="00B05537">
              <w:rPr>
                <w:rFonts w:asciiTheme="minorEastAsia" w:hAnsiTheme="minorEastAsia" w:cs="宋体"/>
                <w:color w:val="000000"/>
                <w:kern w:val="0"/>
                <w:szCs w:val="21"/>
              </w:rPr>
              <w:t>30min</w:t>
            </w:r>
            <w:r w:rsidRPr="00B05537">
              <w:rPr>
                <w:rFonts w:asciiTheme="minorEastAsia" w:hAnsiTheme="minorEastAsia" w:cs="宋体" w:hint="eastAsia"/>
                <w:color w:val="000000"/>
                <w:kern w:val="0"/>
                <w:szCs w:val="21"/>
              </w:rPr>
              <w:t>必须取样分析，严格控制可燃气体、有毒气体浓度及氧含量在安全</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指标范围内，分析合格后才允许进入设备内作业。</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(4)</w:t>
            </w:r>
            <w:r w:rsidRPr="00B05537">
              <w:rPr>
                <w:rFonts w:asciiTheme="minorEastAsia" w:hAnsiTheme="minorEastAsia" w:cs="宋体" w:hint="eastAsia"/>
                <w:color w:val="000000"/>
                <w:kern w:val="0"/>
                <w:szCs w:val="21"/>
              </w:rPr>
              <w:t>采取适当的通风措施，确保设备内空气良好流通。</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(5)</w:t>
            </w:r>
            <w:r w:rsidRPr="00B05537">
              <w:rPr>
                <w:rFonts w:asciiTheme="minorEastAsia" w:hAnsiTheme="minorEastAsia" w:cs="宋体" w:hint="eastAsia"/>
                <w:color w:val="000000"/>
                <w:kern w:val="0"/>
                <w:szCs w:val="21"/>
              </w:rPr>
              <w:t>应有足够的照明，设备内照明电压应不大于</w:t>
            </w:r>
            <w:r w:rsidRPr="00B05537">
              <w:rPr>
                <w:rFonts w:asciiTheme="minorEastAsia" w:hAnsiTheme="minorEastAsia" w:cs="宋体"/>
                <w:color w:val="000000"/>
                <w:kern w:val="0"/>
                <w:szCs w:val="21"/>
              </w:rPr>
              <w:t>36V</w:t>
            </w:r>
            <w:r w:rsidRPr="00B05537">
              <w:rPr>
                <w:rFonts w:asciiTheme="minorEastAsia" w:hAnsiTheme="minorEastAsia" w:cs="宋体" w:hint="eastAsia"/>
                <w:color w:val="000000"/>
                <w:kern w:val="0"/>
                <w:szCs w:val="21"/>
              </w:rPr>
              <w:t>。</w:t>
            </w:r>
          </w:p>
        </w:tc>
      </w:tr>
    </w:tbl>
    <w:p w:rsidR="00FA0F74" w:rsidRPr="00B05537" w:rsidRDefault="00FA0F74">
      <w:pPr>
        <w:rPr>
          <w:rFonts w:asciiTheme="minorEastAsia" w:hAnsiTheme="minorEastAsia"/>
          <w:color w:val="000000"/>
          <w:szCs w:val="21"/>
        </w:rPr>
      </w:pPr>
      <w:r w:rsidRPr="00B05537">
        <w:rPr>
          <w:rFonts w:asciiTheme="minorEastAsia" w:hAnsiTheme="minorEastAsia" w:hint="eastAsia"/>
          <w:color w:val="000000"/>
          <w:szCs w:val="21"/>
        </w:rPr>
        <w:t>续表</w:t>
      </w:r>
    </w:p>
    <w:tbl>
      <w:tblPr>
        <w:tblW w:w="0" w:type="auto"/>
        <w:tblInd w:w="15" w:type="dxa"/>
        <w:tblLayout w:type="fixed"/>
        <w:tblCellMar>
          <w:left w:w="0" w:type="dxa"/>
          <w:right w:w="0" w:type="dxa"/>
        </w:tblCellMar>
        <w:tblLook w:val="0000"/>
      </w:tblPr>
      <w:tblGrid>
        <w:gridCol w:w="792"/>
        <w:gridCol w:w="796"/>
        <w:gridCol w:w="6821"/>
      </w:tblGrid>
      <w:tr w:rsidR="00FA0F74" w:rsidRPr="00B05537">
        <w:trPr>
          <w:trHeight w:val="292"/>
        </w:trPr>
        <w:tc>
          <w:tcPr>
            <w:tcW w:w="1588" w:type="dxa"/>
            <w:gridSpan w:val="2"/>
            <w:tcBorders>
              <w:top w:val="single" w:sz="12" w:space="0" w:color="auto"/>
              <w:left w:val="single" w:sz="12" w:space="0" w:color="auto"/>
              <w:bottom w:val="single" w:sz="8"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项目</w:t>
            </w:r>
          </w:p>
        </w:tc>
        <w:tc>
          <w:tcPr>
            <w:tcW w:w="6821" w:type="dxa"/>
            <w:tcBorders>
              <w:top w:val="single" w:sz="12" w:space="0" w:color="auto"/>
              <w:left w:val="single" w:sz="8" w:space="0" w:color="auto"/>
              <w:bottom w:val="single" w:sz="8"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内容</w:t>
            </w:r>
          </w:p>
        </w:tc>
      </w:tr>
      <w:tr w:rsidR="00FA0F74" w:rsidRPr="00B05537">
        <w:trPr>
          <w:trHeight w:val="2054"/>
        </w:trPr>
        <w:tc>
          <w:tcPr>
            <w:tcW w:w="792" w:type="dxa"/>
            <w:tcBorders>
              <w:top w:val="single" w:sz="8" w:space="0" w:color="auto"/>
              <w:left w:val="single" w:sz="12"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设备内</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作业</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796" w:type="dxa"/>
            <w:tcBorders>
              <w:top w:val="single" w:sz="8" w:space="0" w:color="auto"/>
              <w:left w:val="single" w:sz="8" w:space="0" w:color="auto"/>
              <w:bottom w:val="single" w:sz="12" w:space="0" w:color="auto"/>
              <w:right w:val="single" w:sz="8" w:space="0" w:color="auto"/>
            </w:tcBorders>
          </w:tcPr>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设备内</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作业安</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全要点</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p>
        </w:tc>
        <w:tc>
          <w:tcPr>
            <w:tcW w:w="6821" w:type="dxa"/>
            <w:tcBorders>
              <w:top w:val="single" w:sz="8" w:space="0" w:color="auto"/>
              <w:left w:val="single" w:sz="8" w:space="0" w:color="auto"/>
              <w:bottom w:val="single" w:sz="12" w:space="0" w:color="auto"/>
              <w:right w:val="single" w:sz="12" w:space="0" w:color="auto"/>
            </w:tcBorders>
          </w:tcPr>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(6)</w:t>
            </w:r>
            <w:r w:rsidRPr="00B05537">
              <w:rPr>
                <w:rFonts w:asciiTheme="minorEastAsia" w:hAnsiTheme="minorEastAsia" w:cs="宋体" w:hint="eastAsia"/>
                <w:color w:val="000000"/>
                <w:kern w:val="0"/>
                <w:szCs w:val="21"/>
              </w:rPr>
              <w:t>进入有腐蚀、窒息、易燃、易爆、有毒物料的设备内作业时，必须按规定</w:t>
            </w:r>
            <w:proofErr w:type="gramStart"/>
            <w:r w:rsidRPr="00B05537">
              <w:rPr>
                <w:rFonts w:asciiTheme="minorEastAsia" w:hAnsiTheme="minorEastAsia" w:cs="宋体" w:hint="eastAsia"/>
                <w:color w:val="000000"/>
                <w:kern w:val="0"/>
                <w:szCs w:val="21"/>
              </w:rPr>
              <w:t>佩戴适厢的</w:t>
            </w:r>
            <w:proofErr w:type="gramEnd"/>
            <w:r w:rsidRPr="00B05537">
              <w:rPr>
                <w:rFonts w:asciiTheme="minorEastAsia" w:hAnsiTheme="minorEastAsia" w:cs="宋体" w:hint="eastAsia"/>
                <w:color w:val="000000"/>
                <w:kern w:val="0"/>
                <w:szCs w:val="21"/>
              </w:rPr>
              <w:t>个</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体防护用品、器具。</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(7)</w:t>
            </w:r>
            <w:r w:rsidRPr="00B05537">
              <w:rPr>
                <w:rFonts w:asciiTheme="minorEastAsia" w:hAnsiTheme="minorEastAsia" w:cs="宋体" w:hint="eastAsia"/>
                <w:color w:val="000000"/>
                <w:kern w:val="0"/>
                <w:szCs w:val="21"/>
              </w:rPr>
              <w:t>在设备内动火，必须按规定同时办理动火证和履行规定的手续。</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(8)</w:t>
            </w:r>
            <w:r w:rsidRPr="00B05537">
              <w:rPr>
                <w:rFonts w:asciiTheme="minorEastAsia" w:hAnsiTheme="minorEastAsia" w:cs="宋体" w:hint="eastAsia"/>
                <w:color w:val="000000"/>
                <w:kern w:val="0"/>
                <w:szCs w:val="21"/>
              </w:rPr>
              <w:t>设备内作业必须设专人监护，并与设备内作业人员保持有效的联系。</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(9)</w:t>
            </w:r>
            <w:r w:rsidRPr="00B05537">
              <w:rPr>
                <w:rFonts w:asciiTheme="minorEastAsia" w:hAnsiTheme="minorEastAsia" w:cs="宋体" w:hint="eastAsia"/>
                <w:color w:val="000000"/>
                <w:kern w:val="0"/>
                <w:szCs w:val="21"/>
              </w:rPr>
              <w:t>在检修作业条件发生变化，并有可能危及作业人员安全时，必须立即撤</w:t>
            </w:r>
            <w:r w:rsidRPr="00B05537">
              <w:rPr>
                <w:rFonts w:asciiTheme="minorEastAsia" w:hAnsiTheme="minorEastAsia" w:cs="宋体"/>
                <w:color w:val="000000"/>
                <w:kern w:val="0"/>
                <w:szCs w:val="21"/>
              </w:rPr>
              <w:t>H{</w:t>
            </w:r>
            <w:r w:rsidRPr="00B05537">
              <w:rPr>
                <w:rFonts w:asciiTheme="minorEastAsia" w:hAnsiTheme="minorEastAsia" w:cs="宋体" w:hint="eastAsia"/>
                <w:color w:val="000000"/>
                <w:kern w:val="0"/>
                <w:szCs w:val="21"/>
              </w:rPr>
              <w:t>；若需继续作</w:t>
            </w:r>
          </w:p>
          <w:p w:rsidR="00FA0F74" w:rsidRPr="00B05537" w:rsidRDefault="00FA0F74">
            <w:pPr>
              <w:autoSpaceDE w:val="0"/>
              <w:autoSpaceDN w:val="0"/>
              <w:rPr>
                <w:rFonts w:asciiTheme="minorEastAsia" w:hAnsiTheme="minorEastAsia" w:cs="宋体"/>
                <w:color w:val="000000"/>
                <w:kern w:val="0"/>
                <w:szCs w:val="21"/>
              </w:rPr>
            </w:pP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业，必须重新办理进入设备内作业审批手续。</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color w:val="000000"/>
                <w:kern w:val="0"/>
                <w:szCs w:val="21"/>
              </w:rPr>
              <w:t>(10)</w:t>
            </w:r>
            <w:r w:rsidRPr="00B05537">
              <w:rPr>
                <w:rFonts w:asciiTheme="minorEastAsia" w:hAnsiTheme="minorEastAsia" w:cs="宋体" w:hint="eastAsia"/>
                <w:color w:val="000000"/>
                <w:kern w:val="0"/>
                <w:szCs w:val="21"/>
              </w:rPr>
              <w:t>作业完工后，经检修人、监护人与使用部门负责人共同检查没备内部，确认设备内无</w:t>
            </w:r>
          </w:p>
          <w:p w:rsidR="00FA0F74" w:rsidRPr="00B05537" w:rsidRDefault="00FA0F74">
            <w:pPr>
              <w:autoSpaceDE w:val="0"/>
              <w:autoSpaceDN w:val="0"/>
              <w:rPr>
                <w:rFonts w:asciiTheme="minorEastAsia" w:hAnsiTheme="minorEastAsia" w:cs="宋体"/>
                <w:color w:val="000000"/>
                <w:kern w:val="0"/>
                <w:szCs w:val="21"/>
              </w:rPr>
            </w:pPr>
            <w:r w:rsidRPr="00B05537">
              <w:rPr>
                <w:rFonts w:asciiTheme="minorEastAsia" w:hAnsiTheme="minorEastAsia" w:cs="宋体" w:hint="eastAsia"/>
                <w:color w:val="000000"/>
                <w:kern w:val="0"/>
                <w:szCs w:val="21"/>
              </w:rPr>
              <w:t>人员和工具、杂物后，方可封闭设备孔</w:t>
            </w:r>
          </w:p>
        </w:tc>
      </w:tr>
    </w:tbl>
    <w:p w:rsidR="00FA0F74" w:rsidRPr="00B05537" w:rsidRDefault="00FA0F74">
      <w:pPr>
        <w:autoSpaceDE w:val="0"/>
        <w:autoSpaceDN w:val="0"/>
        <w:adjustRightInd w:val="0"/>
        <w:jc w:val="left"/>
        <w:rPr>
          <w:rFonts w:asciiTheme="minorEastAsia" w:hAnsiTheme="minorEastAsia" w:cs="宋体"/>
          <w:color w:val="000000"/>
          <w:kern w:val="0"/>
          <w:szCs w:val="21"/>
        </w:rPr>
      </w:pP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1．【2015年真题】某煤化公司脱硫液循环槽内的加热盘管泄漏，决定更换。在对循环</w:t>
      </w:r>
      <w:r w:rsidRPr="00B05537">
        <w:rPr>
          <w:rFonts w:asciiTheme="minorEastAsia" w:hAnsiTheme="minorEastAsia" w:hint="eastAsia"/>
          <w:color w:val="000000"/>
          <w:szCs w:val="21"/>
        </w:rPr>
        <w:t>槽倒空、吹扫后准备进入槽内作业。作业前要分析槽内空气中的有毒有害气体和氧气的含量，合格后方可进入作业。其中氧含量指标应为</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A．10％～12％</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B．13％～</w:t>
      </w:r>
      <w:r w:rsidR="00B05537">
        <w:rPr>
          <w:rFonts w:asciiTheme="minorEastAsia" w:hAnsiTheme="minorEastAsia"/>
          <w:color w:val="000000"/>
          <w:szCs w:val="21"/>
        </w:rPr>
        <w:t>1</w:t>
      </w:r>
      <w:r w:rsidRPr="00B05537">
        <w:rPr>
          <w:rFonts w:asciiTheme="minorEastAsia" w:hAnsiTheme="minorEastAsia"/>
          <w:color w:val="000000"/>
          <w:szCs w:val="21"/>
        </w:rPr>
        <w:t>4％</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16％～17％</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D．18％～422％</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【答案】D</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【解析】进入化工设备内动火，需分析测定空气中有毒有害气体和氧含量，有毒有害气</w:t>
      </w:r>
      <w:r w:rsidRPr="00B05537">
        <w:rPr>
          <w:rFonts w:asciiTheme="minorEastAsia" w:hAnsiTheme="minorEastAsia" w:hint="eastAsia"/>
          <w:color w:val="000000"/>
          <w:szCs w:val="21"/>
        </w:rPr>
        <w:t>体含量不得超过《工业企业设计卫生标准》规定的最高容许浓度，氧含量应为</w:t>
      </w:r>
      <w:r w:rsidR="00B05537">
        <w:rPr>
          <w:rFonts w:asciiTheme="minorEastAsia" w:hAnsiTheme="minorEastAsia"/>
          <w:color w:val="000000"/>
          <w:szCs w:val="21"/>
        </w:rPr>
        <w:t>1</w:t>
      </w:r>
      <w:r w:rsidRPr="00B05537">
        <w:rPr>
          <w:rFonts w:asciiTheme="minorEastAsia" w:hAnsiTheme="minorEastAsia"/>
          <w:color w:val="000000"/>
          <w:szCs w:val="21"/>
        </w:rPr>
        <w:t>8％～22％。</w:t>
      </w:r>
      <w:r w:rsidRPr="00B05537">
        <w:rPr>
          <w:rFonts w:asciiTheme="minorEastAsia" w:hAnsiTheme="minorEastAsia" w:hint="eastAsia"/>
          <w:color w:val="000000"/>
          <w:szCs w:val="21"/>
        </w:rPr>
        <w:t>本题涉及的知识点在</w:t>
      </w:r>
      <w:r w:rsidRPr="00B05537">
        <w:rPr>
          <w:rFonts w:asciiTheme="minorEastAsia" w:hAnsiTheme="minorEastAsia"/>
          <w:color w:val="000000"/>
          <w:szCs w:val="21"/>
        </w:rPr>
        <w:t>2012年的考试中同样进行过考核。</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2．【2014年真题】化工装置检修涉及大量动火作业，为确保动火作业安全，应落实有</w:t>
      </w:r>
      <w:r w:rsidRPr="00B05537">
        <w:rPr>
          <w:rFonts w:asciiTheme="minorEastAsia" w:hAnsiTheme="minorEastAsia" w:hint="eastAsia"/>
          <w:color w:val="000000"/>
          <w:szCs w:val="21"/>
        </w:rPr>
        <w:t>关安全措施。下列关于动火作业安全措施的说法中，错误的是</w:t>
      </w:r>
      <w:r w:rsidR="006C15F1">
        <w:rPr>
          <w:rFonts w:asciiTheme="minorEastAsia" w:hAnsiTheme="minorEastAsia"/>
          <w:color w:val="000000"/>
          <w:szCs w:val="21"/>
        </w:rPr>
        <w:t>（　　）</w:t>
      </w:r>
      <w:r w:rsidRPr="00B05537">
        <w:rPr>
          <w:rFonts w:asciiTheme="minorEastAsia" w:hAnsiTheme="minorEastAsia"/>
          <w:color w:val="000000"/>
          <w:szCs w:val="21"/>
        </w:rPr>
        <w:t>。</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A．动火地点变更时应重新办理审批手续</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B．高处动火要落实防止火花飞溅的措施</w:t>
      </w:r>
    </w:p>
    <w:p w:rsidR="00FA0F74" w:rsidRPr="00B05537" w:rsidRDefault="00B05537">
      <w:pPr>
        <w:rPr>
          <w:rFonts w:asciiTheme="minorEastAsia" w:hAnsiTheme="minor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停止动火不超过</w:t>
      </w:r>
      <w:r>
        <w:rPr>
          <w:rFonts w:asciiTheme="minorEastAsia" w:hAnsiTheme="minorEastAsia"/>
          <w:color w:val="000000"/>
          <w:szCs w:val="21"/>
        </w:rPr>
        <w:t>1</w:t>
      </w:r>
      <w:r w:rsidR="00FA0F74" w:rsidRPr="00B05537">
        <w:rPr>
          <w:rFonts w:asciiTheme="minorEastAsia" w:hAnsiTheme="minorEastAsia"/>
          <w:color w:val="000000"/>
          <w:szCs w:val="21"/>
        </w:rPr>
        <w:t>小时不需要重新取样分析</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D．特殊动火分析的样品要保留到动火作业结束</w:t>
      </w:r>
    </w:p>
    <w:p w:rsidR="00FA0F74" w:rsidRPr="00B05537" w:rsidRDefault="006C15F1">
      <w:pPr>
        <w:rPr>
          <w:rFonts w:asciiTheme="minorEastAsia" w:hAnsiTheme="minorEastAsia"/>
          <w:color w:val="000000"/>
          <w:szCs w:val="21"/>
        </w:rPr>
      </w:pPr>
      <w:r>
        <w:rPr>
          <w:rFonts w:asciiTheme="minorEastAsia" w:hAnsiTheme="minorEastAsia"/>
          <w:color w:val="000000"/>
          <w:szCs w:val="21"/>
        </w:rPr>
        <w:t>【答案】C</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【解析】取样时间与动火作业的时间不得超过30min，如超过此间</w:t>
      </w:r>
      <w:r w:rsidRPr="00B05537">
        <w:rPr>
          <w:rFonts w:asciiTheme="minorEastAsia" w:hAnsiTheme="minorEastAsia" w:hint="eastAsia"/>
          <w:color w:val="000000"/>
          <w:szCs w:val="21"/>
        </w:rPr>
        <w:t>隔时间或动火停歇时间为</w:t>
      </w:r>
      <w:r w:rsidRPr="00B05537">
        <w:rPr>
          <w:rFonts w:asciiTheme="minorEastAsia" w:hAnsiTheme="minorEastAsia"/>
          <w:color w:val="000000"/>
          <w:szCs w:val="21"/>
        </w:rPr>
        <w:lastRenderedPageBreak/>
        <w:t>30min以上时，必须重新取样分析，故选项C错误。</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3．【2013年真题】凡进入石油、化工生产区域的罐、塔、</w:t>
      </w:r>
      <w:proofErr w:type="gramStart"/>
      <w:r w:rsidRPr="00B05537">
        <w:rPr>
          <w:rFonts w:asciiTheme="minorEastAsia" w:hAnsiTheme="minorEastAsia"/>
          <w:color w:val="000000"/>
          <w:szCs w:val="21"/>
        </w:rPr>
        <w:t>釜</w:t>
      </w:r>
      <w:proofErr w:type="gramEnd"/>
      <w:r w:rsidRPr="00B05537">
        <w:rPr>
          <w:rFonts w:asciiTheme="minorEastAsia" w:hAnsiTheme="minorEastAsia"/>
          <w:color w:val="000000"/>
          <w:szCs w:val="21"/>
        </w:rPr>
        <w:t>、槽、容器、炉膛等以及</w:t>
      </w:r>
      <w:r w:rsidRPr="00B05537">
        <w:rPr>
          <w:rFonts w:asciiTheme="minorEastAsia" w:hAnsiTheme="minorEastAsia" w:hint="eastAsia"/>
          <w:color w:val="000000"/>
          <w:szCs w:val="21"/>
        </w:rPr>
        <w:t>地坑、下水道或其他封闭场所内进行的作业称为设备内作业。下列关于设备内作业的安全要求中，错误的是</w:t>
      </w:r>
      <w:r w:rsidR="006C15F1">
        <w:rPr>
          <w:rFonts w:asciiTheme="minorEastAsia" w:hAnsiTheme="minorEastAsia"/>
          <w:color w:val="000000"/>
          <w:szCs w:val="21"/>
        </w:rPr>
        <w:t>（　　）</w:t>
      </w:r>
      <w:r w:rsidRPr="00B05537">
        <w:rPr>
          <w:rFonts w:asciiTheme="minorEastAsia" w:hAnsiTheme="minorEastAsia"/>
          <w:color w:val="000000"/>
          <w:szCs w:val="21"/>
        </w:rPr>
        <w:t>。</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A．进设备内作业前，可以采取关闭阀门的措施进行安全隔离</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B．设备内作业必须设有专人监护，并与设备内作业人员保持有效的联系</w:t>
      </w:r>
    </w:p>
    <w:p w:rsidR="00FA0F74" w:rsidRPr="00B05537" w:rsidRDefault="00B05537">
      <w:pPr>
        <w:rPr>
          <w:rFonts w:asciiTheme="minorEastAsia" w:hAnsiTheme="minor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采取适当的通风措施，确保设备内空气良好流通</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D．设备内作业必须办理设备内作业许</w:t>
      </w:r>
      <w:r w:rsidRPr="00B05537">
        <w:rPr>
          <w:rFonts w:asciiTheme="minorEastAsia" w:hAnsiTheme="minorEastAsia" w:hint="eastAsia"/>
          <w:color w:val="000000"/>
          <w:szCs w:val="21"/>
        </w:rPr>
        <w:t>可证，将严格履行审批手续</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【答案】A</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【解析】设备内作业安全要点，参见表9—13中的相关内容。</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4．【2011年真题】某容器中的混合气体含有甲烷、乙烷。甲烷的爆炸下限为5．0％，上</w:t>
      </w:r>
      <w:r w:rsidRPr="00B05537">
        <w:rPr>
          <w:rFonts w:asciiTheme="minorEastAsia" w:hAnsiTheme="minorEastAsia" w:hint="eastAsia"/>
          <w:color w:val="000000"/>
          <w:szCs w:val="21"/>
        </w:rPr>
        <w:t>限为</w:t>
      </w:r>
      <w:r w:rsidR="00B05537">
        <w:rPr>
          <w:rFonts w:asciiTheme="minorEastAsia" w:hAnsiTheme="minorEastAsia"/>
          <w:color w:val="000000"/>
          <w:szCs w:val="21"/>
        </w:rPr>
        <w:t>1</w:t>
      </w:r>
      <w:r w:rsidRPr="00B05537">
        <w:rPr>
          <w:rFonts w:asciiTheme="minorEastAsia" w:hAnsiTheme="minorEastAsia"/>
          <w:color w:val="000000"/>
          <w:szCs w:val="21"/>
        </w:rPr>
        <w:t>5．o％；乙烷的爆炸下限为2．9％，上限为13．0％。动火环境中可燃气体的浓度最高</w:t>
      </w:r>
      <w:r w:rsidRPr="00B05537">
        <w:rPr>
          <w:rFonts w:asciiTheme="minorEastAsia" w:hAnsiTheme="minorEastAsia" w:hint="eastAsia"/>
          <w:color w:val="000000"/>
          <w:szCs w:val="21"/>
        </w:rPr>
        <w:t>不得超过</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A．2％</w:t>
      </w:r>
    </w:p>
    <w:p w:rsidR="006C15F1" w:rsidRDefault="00FA0F74">
      <w:pPr>
        <w:rPr>
          <w:rFonts w:asciiTheme="minorEastAsia" w:hAnsiTheme="minorEastAsia" w:hint="eastAsia"/>
          <w:color w:val="000000"/>
          <w:szCs w:val="21"/>
        </w:rPr>
      </w:pPr>
      <w:r w:rsidRPr="00B05537">
        <w:rPr>
          <w:rFonts w:asciiTheme="minorEastAsia" w:hAnsiTheme="minorEastAsia"/>
          <w:color w:val="000000"/>
          <w:szCs w:val="21"/>
        </w:rPr>
        <w:t>B．1％</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FA0F74" w:rsidRPr="00B05537">
        <w:rPr>
          <w:rFonts w:asciiTheme="minorEastAsia" w:hAnsiTheme="minorEastAsia"/>
          <w:color w:val="000000"/>
          <w:szCs w:val="21"/>
        </w:rPr>
        <w:t>0．5％</w:t>
      </w:r>
    </w:p>
    <w:p w:rsidR="00FA0F74" w:rsidRPr="00B05537" w:rsidRDefault="00FA0F74">
      <w:pPr>
        <w:rPr>
          <w:rFonts w:asciiTheme="minorEastAsia" w:hAnsiTheme="minorEastAsia"/>
          <w:color w:val="000000"/>
          <w:szCs w:val="21"/>
        </w:rPr>
      </w:pPr>
      <w:r w:rsidRPr="00B05537">
        <w:rPr>
          <w:rFonts w:asciiTheme="minorEastAsia" w:hAnsiTheme="minorEastAsia"/>
          <w:color w:val="000000"/>
          <w:szCs w:val="21"/>
        </w:rPr>
        <w:t>D．0．2％</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【答案】D</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【解析】动火分析，若使用其他化学分析手段时，当被测气体或蒸汽的爆炸下限不小于10％时，其浓度应小于</w:t>
      </w:r>
      <w:r w:rsidR="00B05537">
        <w:rPr>
          <w:rFonts w:asciiTheme="minorEastAsia" w:hAnsiTheme="minorEastAsia"/>
          <w:color w:val="000000"/>
          <w:szCs w:val="21"/>
        </w:rPr>
        <w:t>1</w:t>
      </w:r>
      <w:r w:rsidRPr="00B05537">
        <w:rPr>
          <w:rFonts w:asciiTheme="minorEastAsia" w:hAnsiTheme="minorEastAsia"/>
          <w:color w:val="000000"/>
          <w:szCs w:val="21"/>
        </w:rPr>
        <w:t>％；当爆炸下限小于10％、不小于4％时，其浓度应小于0．5％；</w:t>
      </w:r>
      <w:r w:rsidRPr="00B05537">
        <w:rPr>
          <w:rFonts w:asciiTheme="minorEastAsia" w:hAnsiTheme="minorEastAsia" w:hint="eastAsia"/>
          <w:color w:val="000000"/>
          <w:szCs w:val="21"/>
        </w:rPr>
        <w:t>当爆炸下限小于</w:t>
      </w:r>
      <w:r w:rsidRPr="00B05537">
        <w:rPr>
          <w:rFonts w:asciiTheme="minorEastAsia" w:hAnsiTheme="minorEastAsia"/>
          <w:color w:val="000000"/>
          <w:szCs w:val="21"/>
        </w:rPr>
        <w:t>4％、不小于1％时，其浓度应小于0．2％。著有两种以上的混合可燃气体，</w:t>
      </w:r>
      <w:r w:rsidRPr="00B05537">
        <w:rPr>
          <w:rFonts w:asciiTheme="minorEastAsia" w:hAnsiTheme="minorEastAsia" w:hint="eastAsia"/>
          <w:color w:val="000000"/>
          <w:szCs w:val="21"/>
        </w:rPr>
        <w:t>应以爆炸下限低者为准。</w:t>
      </w:r>
    </w:p>
    <w:p w:rsidR="00EA422E" w:rsidRPr="00B05537" w:rsidRDefault="00EA422E">
      <w:pPr>
        <w:rPr>
          <w:rFonts w:asciiTheme="minorEastAsia" w:hAnsiTheme="minorEastAsia"/>
          <w:color w:val="000000"/>
          <w:szCs w:val="21"/>
        </w:rPr>
      </w:pPr>
      <w:r w:rsidRPr="00B05537">
        <w:rPr>
          <w:rFonts w:asciiTheme="minorEastAsia" w:hAnsiTheme="minorEastAsia" w:hint="eastAsia"/>
          <w:color w:val="000000"/>
          <w:szCs w:val="21"/>
        </w:rPr>
        <w:t>章节练习</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单项选择题(每题</w:t>
      </w:r>
      <w:r w:rsidR="00B05537">
        <w:rPr>
          <w:rFonts w:asciiTheme="minorEastAsia" w:hAnsiTheme="minorEastAsia"/>
          <w:color w:val="000000"/>
          <w:szCs w:val="21"/>
        </w:rPr>
        <w:t>1</w:t>
      </w:r>
      <w:r w:rsidRPr="00B05537">
        <w:rPr>
          <w:rFonts w:asciiTheme="minorEastAsia" w:hAnsiTheme="minorEastAsia"/>
          <w:color w:val="000000"/>
          <w:szCs w:val="21"/>
        </w:rPr>
        <w:t>分。每题的备选项中，只有</w:t>
      </w:r>
      <w:r w:rsidR="00B05537">
        <w:rPr>
          <w:rFonts w:asciiTheme="minorEastAsia" w:hAnsiTheme="minorEastAsia"/>
          <w:color w:val="000000"/>
          <w:szCs w:val="21"/>
        </w:rPr>
        <w:t>1</w:t>
      </w:r>
      <w:r w:rsidRPr="00B05537">
        <w:rPr>
          <w:rFonts w:asciiTheme="minorEastAsia" w:hAnsiTheme="minorEastAsia"/>
          <w:color w:val="000000"/>
          <w:szCs w:val="21"/>
        </w:rPr>
        <w:t>个最符合题意)</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1．可阻碍和伤害人体细胞活动机能并导致细胞死亡指的是危险化学品的主要危险特性</w:t>
      </w:r>
      <w:r w:rsidRPr="00B05537">
        <w:rPr>
          <w:rFonts w:asciiTheme="minorEastAsia" w:hAnsiTheme="minorEastAsia" w:hint="eastAsia"/>
          <w:color w:val="000000"/>
          <w:szCs w:val="21"/>
        </w:rPr>
        <w:t>中的</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A．腐蚀性</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B．放射性</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毒害性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D．爆炸性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2．下列选项中，对危险化学品的主要危险特性表述全面的是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A．燃烧性、毒害性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B．燃烧性、爆炸性、毒害性</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燃烧性、腐蚀性、爆炸性、毒害性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D．燃烧性、爆炸性、毒害性、腐蚀性、放射性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3．根据国家标准</w:t>
      </w:r>
      <w:r w:rsidRPr="00B05537">
        <w:rPr>
          <w:rFonts w:asciiTheme="minorEastAsia" w:hAnsiTheme="minorEastAsia" w:hint="eastAsia"/>
          <w:color w:val="000000"/>
          <w:szCs w:val="21"/>
        </w:rPr>
        <w:t>《化学品安全技术说明书编写规定》，化学品安全技术说明书包括</w:t>
      </w:r>
      <w:r w:rsidR="00B05537">
        <w:rPr>
          <w:rFonts w:asciiTheme="minorEastAsia" w:hAnsiTheme="minorEastAsia"/>
          <w:color w:val="000000"/>
          <w:szCs w:val="21"/>
        </w:rPr>
        <w:t>1</w:t>
      </w:r>
      <w:r w:rsidRPr="00B05537">
        <w:rPr>
          <w:rFonts w:asciiTheme="minorEastAsia" w:hAnsiTheme="minorEastAsia"/>
          <w:color w:val="000000"/>
          <w:szCs w:val="21"/>
        </w:rPr>
        <w:t>6</w:t>
      </w:r>
      <w:r w:rsidRPr="00B05537">
        <w:rPr>
          <w:rFonts w:asciiTheme="minorEastAsia" w:hAnsiTheme="minorEastAsia" w:hint="eastAsia"/>
          <w:color w:val="000000"/>
          <w:szCs w:val="21"/>
        </w:rPr>
        <w:t>大项近</w:t>
      </w:r>
      <w:r w:rsidRPr="00B05537">
        <w:rPr>
          <w:rFonts w:asciiTheme="minorEastAsia" w:hAnsiTheme="minorEastAsia"/>
          <w:color w:val="000000"/>
          <w:szCs w:val="21"/>
        </w:rPr>
        <w:t>70个小项的安全信息内容。在具体的大项项目中，</w:t>
      </w:r>
      <w:r w:rsidR="006C15F1">
        <w:rPr>
          <w:rFonts w:asciiTheme="minorEastAsia" w:hAnsiTheme="minorEastAsia"/>
          <w:color w:val="000000"/>
          <w:szCs w:val="21"/>
        </w:rPr>
        <w:t>（　　）</w:t>
      </w:r>
      <w:r w:rsidRPr="00B05537">
        <w:rPr>
          <w:rFonts w:asciiTheme="minorEastAsia" w:hAnsiTheme="minorEastAsia"/>
          <w:color w:val="000000"/>
          <w:szCs w:val="21"/>
        </w:rPr>
        <w:t>是主要描述化学品的外观</w:t>
      </w:r>
      <w:r w:rsidRPr="00B05537">
        <w:rPr>
          <w:rFonts w:asciiTheme="minorEastAsia" w:hAnsiTheme="minorEastAsia" w:hint="eastAsia"/>
          <w:color w:val="000000"/>
          <w:szCs w:val="21"/>
        </w:rPr>
        <w:t>及理化性质等方面的信息。</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A．危险性概述</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B．理化特性</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操作处置与储存</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D．废弃处置</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4．对在使用危险化学品安全标签时应注意的事项描述不正确的是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A．安全标签应由生产企业在货物出厂前粘贴、挂拴、印刷</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lastRenderedPageBreak/>
        <w:t>B．安全标签应粘贴、挂拴、印刷在危险化学品容器或包装的明显位置</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盛装危险化学品容器或包装，在经过处理</w:t>
      </w:r>
      <w:r w:rsidR="00EA422E" w:rsidRPr="00B05537">
        <w:rPr>
          <w:rFonts w:asciiTheme="minorEastAsia" w:hAnsiTheme="minorEastAsia" w:hint="eastAsia"/>
          <w:color w:val="000000"/>
          <w:szCs w:val="21"/>
        </w:rPr>
        <w:t>并确认其危害性完全消除之后，方可撕下</w:t>
      </w:r>
      <w:r w:rsidR="00EA422E" w:rsidRPr="00B05537">
        <w:rPr>
          <w:rFonts w:asciiTheme="minorEastAsia" w:hAnsiTheme="minorEastAsia"/>
          <w:color w:val="000000"/>
          <w:szCs w:val="21"/>
        </w:rPr>
        <w:t>标签，否则不能撕下相应的标签</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D．在正常情况下，标签的更新时间应与安全技术说明书相同，不得超过4年</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5．在危险化学品的爆炸分类中，危险化学品的爆炸可按爆炸反应物质分为简单分解爆</w:t>
      </w:r>
      <w:r w:rsidRPr="00B05537">
        <w:rPr>
          <w:rFonts w:asciiTheme="minorEastAsia" w:hAnsiTheme="minorEastAsia" w:hint="eastAsia"/>
          <w:color w:val="000000"/>
          <w:szCs w:val="21"/>
        </w:rPr>
        <w:t>炸、复杂分解爆炸和爆炸性混合物爆炸。下列属于复杂分解爆炸的危险化学品的是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A．乙炔银</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B．叠氮铅</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梯恩梯</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D．环氧乙烷</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6．下列选项中，对粉尘爆炸的特点描述不正确的是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A．粉尘爆炸的燃烧速度、爆炸</w:t>
      </w:r>
      <w:r w:rsidRPr="00B05537">
        <w:rPr>
          <w:rFonts w:asciiTheme="minorEastAsia" w:hAnsiTheme="minorEastAsia" w:hint="eastAsia"/>
          <w:color w:val="000000"/>
          <w:szCs w:val="21"/>
        </w:rPr>
        <w:t>压力均比混合气体爆炸大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B．粉尘爆炸多数为不完全燃烧．所以产生的一氧化碳等有毒物质也相当多</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可产生爆炸的粉尘颗粒非常小，可作为气溶胶状态分散悬浮在空气中，不产生下沉</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D．堆积的可燃性粉尘通常不会爆炸</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7．工业生产中毒性危险化学品进入人体的最重要的途径是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A．呼吸道</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B．消化道</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血液</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D．皮肤</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8．在危害化学品中毒、污染事故预防控制措施中，虽然替代是控制化学品危害的首选</w:t>
      </w:r>
      <w:r w:rsidRPr="00B05537">
        <w:rPr>
          <w:rFonts w:asciiTheme="minorEastAsia" w:hAnsiTheme="minorEastAsia" w:hint="eastAsia"/>
          <w:color w:val="000000"/>
          <w:szCs w:val="21"/>
        </w:rPr>
        <w:t>方案，但是目前可供选择的替代品往往是很有限的，特别是因技术和经济方面的原因，不可避免地要产生、使用有害化学品。这时可通过</w:t>
      </w:r>
      <w:r w:rsidR="006C15F1">
        <w:rPr>
          <w:rFonts w:asciiTheme="minorEastAsia" w:hAnsiTheme="minorEastAsia"/>
          <w:color w:val="000000"/>
          <w:szCs w:val="21"/>
        </w:rPr>
        <w:t>（　　）</w:t>
      </w:r>
      <w:r w:rsidRPr="00B05537">
        <w:rPr>
          <w:rFonts w:asciiTheme="minorEastAsia" w:hAnsiTheme="minorEastAsia"/>
          <w:color w:val="000000"/>
          <w:szCs w:val="21"/>
        </w:rPr>
        <w:t>消除或降低化学品危害。</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A．变更工艺</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B．隔离</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通风</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D．个体防护</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9．对危险化学品储存的基本安全要求描述不正确的是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A．危险化学品必须储存在经公安部门批准设置的专门的危险化学品仓库中，经销部门自管仓库储存危险化学品及储存数量必须经公安部门批准</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B．危险化学品露天堆放，应符合防火、防爆的安全要求，</w:t>
      </w:r>
      <w:r w:rsidRPr="00B05537">
        <w:rPr>
          <w:rFonts w:asciiTheme="minorEastAsia" w:hAnsiTheme="minorEastAsia" w:hint="eastAsia"/>
          <w:color w:val="000000"/>
          <w:szCs w:val="21"/>
        </w:rPr>
        <w:t>爆炸物品、一级易燃物品、</w:t>
      </w:r>
      <w:r w:rsidRPr="00B05537">
        <w:rPr>
          <w:rFonts w:asciiTheme="minorEastAsia" w:hAnsiTheme="minorEastAsia"/>
          <w:color w:val="000000"/>
          <w:szCs w:val="21"/>
        </w:rPr>
        <w:t>遇湿燃烧物品、剧毒物品不得露天堆放</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危险化学品无须分区、分类、分库储存，应统一储存在一个地方</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D．储存危险化学品的建筑物、区域内严禁吸烟和使用明火</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10．下列不属于火灾控制中灭火一般注意事项的是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A．防止火势蔓延</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B．防止复燃复爆</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注意保护重点部位</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D．防止高温危害</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11．工业毒性危险化学品对人体的危害中，说明身体已与有毒化学品有了相当的接触的</w:t>
      </w:r>
      <w:r w:rsidRPr="00B05537">
        <w:rPr>
          <w:rFonts w:asciiTheme="minorEastAsia" w:hAnsiTheme="minorEastAsia" w:hint="eastAsia"/>
          <w:color w:val="000000"/>
          <w:szCs w:val="21"/>
        </w:rPr>
        <w:t>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A．过敏</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w:t>
      </w:r>
      <w:r w:rsidRPr="00B05537">
        <w:rPr>
          <w:rFonts w:asciiTheme="minorEastAsia" w:hAnsiTheme="minorEastAsia" w:hint="eastAsia"/>
          <w:color w:val="000000"/>
          <w:szCs w:val="21"/>
        </w:rPr>
        <w:t>窒息</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刺激</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lastRenderedPageBreak/>
        <w:t>D．昏迷</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12．凡确认不能使用的爆炸性物品，必须予以销毁，在销毁以前应报告当地公安部门，</w:t>
      </w:r>
      <w:r w:rsidRPr="00B05537">
        <w:rPr>
          <w:rFonts w:asciiTheme="minorEastAsia" w:hAnsiTheme="minorEastAsia" w:hint="eastAsia"/>
          <w:color w:val="000000"/>
          <w:szCs w:val="21"/>
        </w:rPr>
        <w:t>选择适当的地点、时间及销毁方法，一般可采用的销毁方法不包括</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A．爆炸法</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B．烧毁法</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粉碎法</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D．化学分解法</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13．扑救爆炸物品堆垛火灾时，水流应采用</w:t>
      </w:r>
      <w:r w:rsidR="006C15F1">
        <w:rPr>
          <w:rFonts w:asciiTheme="minorEastAsia" w:hAnsiTheme="minorEastAsia"/>
          <w:color w:val="000000"/>
          <w:szCs w:val="21"/>
        </w:rPr>
        <w:t>（　　）</w:t>
      </w:r>
      <w:r w:rsidRPr="00B05537">
        <w:rPr>
          <w:rFonts w:asciiTheme="minorEastAsia" w:hAnsiTheme="minorEastAsia"/>
          <w:color w:val="000000"/>
          <w:szCs w:val="21"/>
        </w:rPr>
        <w:t>，避免强力水流直接冲击堆垛，以免</w:t>
      </w:r>
      <w:r w:rsidRPr="00B05537">
        <w:rPr>
          <w:rFonts w:asciiTheme="minorEastAsia" w:hAnsiTheme="minorEastAsia" w:hint="eastAsia"/>
          <w:color w:val="000000"/>
          <w:szCs w:val="21"/>
        </w:rPr>
        <w:t>堆垛倒塌引起再次爆炸。</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A．吊射</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B．平射</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直射</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D．折射</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14．工业毒性危险化学品容易对人体产生危</w:t>
      </w:r>
      <w:r w:rsidRPr="00B05537">
        <w:rPr>
          <w:rFonts w:asciiTheme="minorEastAsia" w:hAnsiTheme="minorEastAsia" w:hint="eastAsia"/>
          <w:color w:val="000000"/>
          <w:szCs w:val="21"/>
        </w:rPr>
        <w:t>害，下列不能引起尘肺病的物质是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A．石英晶体</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B．石棉</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煤粉</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D．石灰粉</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15．某些氧化反应能生成过氧化物副产物，它们的</w:t>
      </w:r>
      <w:r w:rsidR="006C15F1">
        <w:rPr>
          <w:rFonts w:asciiTheme="minorEastAsia" w:hAnsiTheme="minorEastAsia"/>
          <w:color w:val="000000"/>
          <w:szCs w:val="21"/>
        </w:rPr>
        <w:t>（　　）</w:t>
      </w:r>
      <w:r w:rsidRPr="00B05537">
        <w:rPr>
          <w:rFonts w:asciiTheme="minorEastAsia" w:hAnsiTheme="minorEastAsia"/>
          <w:color w:val="000000"/>
          <w:szCs w:val="21"/>
        </w:rPr>
        <w:t>差，遇高温或受撞击、易分</w:t>
      </w:r>
      <w:r w:rsidRPr="00B05537">
        <w:rPr>
          <w:rFonts w:asciiTheme="minorEastAsia" w:hAnsiTheme="minorEastAsia" w:hint="eastAsia"/>
          <w:color w:val="000000"/>
          <w:szCs w:val="21"/>
        </w:rPr>
        <w:t>解，造成燃烧或爆炸。</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A．氧化性</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B．分解性</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稳定性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D．燃烧性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16．在工业毒性危险化学品对人体的危害方面，某些化学品对人的遗传基因的影响可能</w:t>
      </w:r>
      <w:r w:rsidRPr="00B05537">
        <w:rPr>
          <w:rFonts w:asciiTheme="minorEastAsia" w:hAnsiTheme="minorEastAsia" w:hint="eastAsia"/>
          <w:color w:val="000000"/>
          <w:szCs w:val="21"/>
        </w:rPr>
        <w:t>导致后代发生异常，实验表明</w:t>
      </w:r>
      <w:r w:rsidR="006C15F1">
        <w:rPr>
          <w:rFonts w:asciiTheme="minorEastAsia" w:hAnsiTheme="minorEastAsia"/>
          <w:color w:val="000000"/>
          <w:szCs w:val="21"/>
        </w:rPr>
        <w:t>（　　）</w:t>
      </w:r>
      <w:r w:rsidRPr="00B05537">
        <w:rPr>
          <w:rFonts w:asciiTheme="minorEastAsia" w:hAnsiTheme="minorEastAsia"/>
          <w:color w:val="000000"/>
          <w:szCs w:val="21"/>
        </w:rPr>
        <w:t>的致癌化学物质对后代有影响。</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A．80％～85％</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B．75％～80％</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70％～75％</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D．65％～70％</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17．泵是化学工业等流程工业运行中的主要流体机械。一般溶液可选用任何类型泵输</w:t>
      </w:r>
      <w:r w:rsidRPr="00B05537">
        <w:rPr>
          <w:rFonts w:asciiTheme="minorEastAsia" w:hAnsiTheme="minorEastAsia" w:hint="eastAsia"/>
          <w:color w:val="000000"/>
          <w:szCs w:val="21"/>
        </w:rPr>
        <w:t>送，但输送易燃易爆的有机液体宜选用</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A．隔膜式往复泵或离心泵</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B．屏蔽泵</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防爆型电动驱动的离心式油泵</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D．齿轮泵</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18．放射性物品应用专用运输搬运</w:t>
      </w:r>
      <w:proofErr w:type="gramStart"/>
      <w:r w:rsidRPr="00B05537">
        <w:rPr>
          <w:rFonts w:asciiTheme="minorEastAsia" w:hAnsiTheme="minorEastAsia"/>
          <w:color w:val="000000"/>
          <w:szCs w:val="21"/>
        </w:rPr>
        <w:t>车和抬架</w:t>
      </w:r>
      <w:proofErr w:type="gramEnd"/>
      <w:r w:rsidRPr="00B05537">
        <w:rPr>
          <w:rFonts w:asciiTheme="minorEastAsia" w:hAnsiTheme="minorEastAsia"/>
          <w:color w:val="000000"/>
          <w:szCs w:val="21"/>
        </w:rPr>
        <w:t>搬运，装卸机械应按规定负荷降低</w:t>
      </w:r>
      <w:r w:rsidR="006C15F1">
        <w:rPr>
          <w:rFonts w:asciiTheme="minorEastAsia" w:hAnsiTheme="minorEastAsia"/>
          <w:color w:val="000000"/>
          <w:szCs w:val="21"/>
        </w:rPr>
        <w:t>（　　）</w:t>
      </w:r>
      <w:r w:rsidRPr="00B05537">
        <w:rPr>
          <w:rFonts w:asciiTheme="minorEastAsia" w:hAnsiTheme="minorEastAsia"/>
          <w:color w:val="000000"/>
          <w:szCs w:val="21"/>
        </w:rPr>
        <w:t>的</w:t>
      </w:r>
      <w:r w:rsidRPr="00B05537">
        <w:rPr>
          <w:rFonts w:asciiTheme="minorEastAsia" w:hAnsiTheme="minorEastAsia" w:hint="eastAsia"/>
          <w:color w:val="000000"/>
          <w:szCs w:val="21"/>
        </w:rPr>
        <w:t>装卸量。</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A．25％</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B．45％</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50％</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D．80％</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19．对换热器的布置</w:t>
      </w:r>
      <w:r w:rsidRPr="00B05537">
        <w:rPr>
          <w:rFonts w:asciiTheme="minorEastAsia" w:hAnsiTheme="minorEastAsia" w:hint="eastAsia"/>
          <w:color w:val="000000"/>
          <w:szCs w:val="21"/>
        </w:rPr>
        <w:t>原则描述不正确的是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rsidP="006C15F1">
      <w:pPr>
        <w:rPr>
          <w:rFonts w:asciiTheme="minorEastAsia" w:hAnsiTheme="minorEastAsia"/>
          <w:color w:val="000000"/>
          <w:szCs w:val="21"/>
        </w:rPr>
      </w:pPr>
      <w:r w:rsidRPr="00B05537">
        <w:rPr>
          <w:rFonts w:asciiTheme="minorEastAsia" w:hAnsiTheme="minorEastAsia"/>
          <w:color w:val="000000"/>
          <w:szCs w:val="21"/>
        </w:rPr>
        <w:t>A．顺应流程和缩小管道长度，其位置取决于它密切联系的设备布置</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lastRenderedPageBreak/>
        <w:t>B．热虹吸式再沸器直接固定在塔上，还要靠近回流罐和回流泵</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自容器经换热器抽出液体时，换热器要靠近容器，使泵的吸人管道最短</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D．塔的再沸器及冷凝器因与塔以大口径的管道连接，故应</w:t>
      </w:r>
      <w:proofErr w:type="gramStart"/>
      <w:r w:rsidRPr="00B05537">
        <w:rPr>
          <w:rFonts w:asciiTheme="minorEastAsia" w:hAnsiTheme="minorEastAsia"/>
          <w:color w:val="000000"/>
          <w:szCs w:val="21"/>
        </w:rPr>
        <w:t>采取远塔布置</w:t>
      </w:r>
      <w:proofErr w:type="gramEnd"/>
      <w:r w:rsidRPr="00B05537">
        <w:rPr>
          <w:rFonts w:asciiTheme="minorEastAsia" w:hAnsiTheme="minorEastAsia"/>
          <w:color w:val="000000"/>
          <w:szCs w:val="21"/>
        </w:rPr>
        <w:t>，通常将它们布置在塔的两侧</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20．对化工管路的连接方式描述全面的是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A．螺纹连接、法兰连接、承插式连接、焊接</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B．螺纹连接、法兰连接、焊接</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螺纹连接、法兰连接</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D．承插式连接、焊接</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21．在3～6个月时间内，有较大剂量毒</w:t>
      </w:r>
      <w:r w:rsidRPr="00B05537">
        <w:rPr>
          <w:rFonts w:asciiTheme="minorEastAsia" w:hAnsiTheme="minorEastAsia" w:hint="eastAsia"/>
          <w:color w:val="000000"/>
          <w:szCs w:val="21"/>
        </w:rPr>
        <w:t>性危险化学品进入人体内所引起的中毒称为</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A．慢性中毒</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B．亚急性中毒</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急性中毒</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D．亚慢性中毒</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22．目前，国内使用的管壳式换热器系列标准不包括</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A．固定管板式换热器</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B．冷凝器</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U形管式换热器</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w:t>
      </w:r>
      <w:proofErr w:type="gramStart"/>
      <w:r w:rsidRPr="00B05537">
        <w:rPr>
          <w:rFonts w:asciiTheme="minorEastAsia" w:hAnsiTheme="minorEastAsia"/>
          <w:color w:val="000000"/>
          <w:szCs w:val="21"/>
        </w:rPr>
        <w:t>躺式热虹吸</w:t>
      </w:r>
      <w:proofErr w:type="gramEnd"/>
      <w:r w:rsidRPr="00B05537">
        <w:rPr>
          <w:rFonts w:asciiTheme="minorEastAsia" w:hAnsiTheme="minorEastAsia"/>
          <w:color w:val="000000"/>
          <w:szCs w:val="21"/>
        </w:rPr>
        <w:t>式再沸器</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23．对典型化工单元加热过程安全分析描述不正确的是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A．采用水蒸气或热水加热时，应定期检查</w:t>
      </w:r>
      <w:proofErr w:type="gramStart"/>
      <w:r w:rsidRPr="00B05537">
        <w:rPr>
          <w:rFonts w:asciiTheme="minorEastAsia" w:hAnsiTheme="minorEastAsia"/>
          <w:color w:val="000000"/>
          <w:szCs w:val="21"/>
        </w:rPr>
        <w:t>蒸气</w:t>
      </w:r>
      <w:proofErr w:type="gramEnd"/>
      <w:r w:rsidRPr="00B05537">
        <w:rPr>
          <w:rFonts w:asciiTheme="minorEastAsia" w:hAnsiTheme="minorEastAsia"/>
          <w:color w:val="000000"/>
          <w:szCs w:val="21"/>
        </w:rPr>
        <w:t>夹套和管道的耐压强度，并应装设压力计和安全阀</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B．采用充油夹套加热时，需将加热炉门与反应设备用砖墙隔绝，或将加热炉设于车间里</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为了提高电感加热设备的安全可靠程度，可采用较大截面的导线，以防过负荷</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D．在采用直接用火加热工艺过程时，加热炉门与加热设备</w:t>
      </w:r>
      <w:proofErr w:type="gramStart"/>
      <w:r w:rsidRPr="00B05537">
        <w:rPr>
          <w:rFonts w:asciiTheme="minorEastAsia" w:hAnsiTheme="minorEastAsia"/>
          <w:color w:val="000000"/>
          <w:szCs w:val="21"/>
        </w:rPr>
        <w:t>间应用</w:t>
      </w:r>
      <w:proofErr w:type="gramEnd"/>
      <w:r w:rsidRPr="00B05537">
        <w:rPr>
          <w:rFonts w:asciiTheme="minorEastAsia" w:hAnsiTheme="minorEastAsia"/>
          <w:color w:val="000000"/>
          <w:szCs w:val="21"/>
        </w:rPr>
        <w:t>砖墙完全隔离，使厂房内不存在明火</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24．在空间有限的工作场所，氧气被氮气、二氧化碳、甲烷、氢气、氦气等气体所代</w:t>
      </w:r>
      <w:r w:rsidRPr="00B05537">
        <w:rPr>
          <w:rFonts w:asciiTheme="minorEastAsia" w:hAnsiTheme="minorEastAsia" w:hint="eastAsia"/>
          <w:color w:val="000000"/>
          <w:szCs w:val="21"/>
        </w:rPr>
        <w:t>替，空气中氧浓度降到</w:t>
      </w:r>
      <w:r w:rsidR="006C15F1">
        <w:rPr>
          <w:rFonts w:asciiTheme="minorEastAsia" w:hAnsiTheme="minorEastAsia"/>
          <w:color w:val="000000"/>
          <w:szCs w:val="21"/>
        </w:rPr>
        <w:t>（　　）</w:t>
      </w:r>
      <w:r w:rsidRPr="00B05537">
        <w:rPr>
          <w:rFonts w:asciiTheme="minorEastAsia" w:hAnsiTheme="minorEastAsia"/>
          <w:color w:val="000000"/>
          <w:szCs w:val="21"/>
        </w:rPr>
        <w:t>以下，致使机体组织的供氧不足，就会引起头晕、恶心、调节</w:t>
      </w:r>
      <w:r w:rsidRPr="00B05537">
        <w:rPr>
          <w:rFonts w:asciiTheme="minorEastAsia" w:hAnsiTheme="minorEastAsia" w:hint="eastAsia"/>
          <w:color w:val="000000"/>
          <w:szCs w:val="21"/>
        </w:rPr>
        <w:t>功能紊乱等症状。</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A．17％</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B．26％</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34％</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D．45％</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25．对典型化工单元物料输送中的液态物料输送危险控制要点描述不正确的是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A．输送易燃液体宜采用离心泵</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B．对于易燃液体，不可采用压缩空气压送</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临时输送可燃液体的泵和管道连接处必须紧密、牢固，以免输送过程中管道受压脱落漏料而引起火灾</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D．用各种泵类输送可燃液体时，其管道内流速不应超过安全速度，且管道应有可靠的接地措施，以防静电聚集</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26．下列选项中，不属于聚合反应过程安全措施的是</w:t>
      </w:r>
      <w:r w:rsidR="006C15F1">
        <w:rPr>
          <w:rFonts w:asciiTheme="minorEastAsia" w:hAnsiTheme="minorEastAsia"/>
          <w:color w:val="000000"/>
          <w:szCs w:val="21"/>
        </w:rPr>
        <w:t>（　　）</w:t>
      </w:r>
      <w:r w:rsidRPr="00B05537">
        <w:rPr>
          <w:rFonts w:asciiTheme="minorEastAsia" w:hAnsiTheme="minorEastAsia"/>
          <w:color w:val="000000"/>
          <w:szCs w:val="21"/>
        </w:rPr>
        <w:t>。</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A．应设置可燃气体检测报警器，一旦发现设备、管道有可燃气体泄漏，将自动停车</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B．反应釜的搅拌和温度应有检测和连锁装置，发现异常能自动停止进料</w:t>
      </w:r>
    </w:p>
    <w:p w:rsidR="00EA422E" w:rsidRPr="00B05537" w:rsidRDefault="00B05537">
      <w:pPr>
        <w:rPr>
          <w:rFonts w:asciiTheme="minorEastAsia" w:hAnsiTheme="minor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必须严格</w:t>
      </w:r>
      <w:proofErr w:type="gramStart"/>
      <w:r w:rsidR="00EA422E" w:rsidRPr="00B05537">
        <w:rPr>
          <w:rFonts w:asciiTheme="minorEastAsia" w:hAnsiTheme="minorEastAsia"/>
          <w:color w:val="000000"/>
          <w:szCs w:val="21"/>
        </w:rPr>
        <w:t>防止混酸与</w:t>
      </w:r>
      <w:proofErr w:type="gramEnd"/>
      <w:r w:rsidR="00EA422E" w:rsidRPr="00B05537">
        <w:rPr>
          <w:rFonts w:asciiTheme="minorEastAsia" w:hAnsiTheme="minorEastAsia"/>
          <w:color w:val="000000"/>
          <w:szCs w:val="21"/>
        </w:rPr>
        <w:t>纸、棉、布、稻草等有机物接触，避免因强烈氧化而发生燃烧爆炸</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lastRenderedPageBreak/>
        <w:t>D．高压分离系统应设置爆破片、导爆管，并有良好的静电接地系统，一旦出现异常，</w:t>
      </w:r>
      <w:proofErr w:type="gramStart"/>
      <w:r w:rsidRPr="00B05537">
        <w:rPr>
          <w:rFonts w:asciiTheme="minorEastAsia" w:hAnsiTheme="minorEastAsia"/>
          <w:color w:val="000000"/>
          <w:szCs w:val="21"/>
        </w:rPr>
        <w:t>圾</w:t>
      </w:r>
      <w:proofErr w:type="gramEnd"/>
      <w:r w:rsidRPr="00B05537">
        <w:rPr>
          <w:rFonts w:asciiTheme="minorEastAsia" w:hAnsiTheme="minorEastAsia"/>
          <w:color w:val="000000"/>
          <w:szCs w:val="21"/>
        </w:rPr>
        <w:t>时泄压</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27．应该满足反应动力学要求、热量传递的要求、质量传递过程与流体动力学过程的要</w:t>
      </w:r>
      <w:r w:rsidRPr="00B05537">
        <w:rPr>
          <w:rFonts w:asciiTheme="minorEastAsia" w:hAnsiTheme="minorEastAsia" w:hint="eastAsia"/>
          <w:color w:val="000000"/>
          <w:szCs w:val="21"/>
        </w:rPr>
        <w:t>求、工程控制的要求、机械工程的要求、安全运行要求的车间设备是</w:t>
      </w:r>
      <w:r w:rsidR="006C15F1">
        <w:rPr>
          <w:rFonts w:asciiTheme="minorEastAsia" w:hAnsiTheme="minorEastAsia"/>
          <w:color w:val="000000"/>
          <w:szCs w:val="21"/>
        </w:rPr>
        <w:t>（　　）</w:t>
      </w:r>
      <w:r w:rsidRPr="00B05537">
        <w:rPr>
          <w:rFonts w:asciiTheme="minorEastAsia" w:hAnsiTheme="minorEastAsia"/>
          <w:color w:val="000000"/>
          <w:szCs w:val="21"/>
        </w:rPr>
        <w:t>。</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A．搅拌器</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B．反应器</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换热器</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D．泵</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28．动火作业必须经动火分析并合格后方可进行。动火分析中，取样时间与动火作业的</w:t>
      </w:r>
      <w:r w:rsidRPr="00B05537">
        <w:rPr>
          <w:rFonts w:asciiTheme="minorEastAsia" w:hAnsiTheme="minorEastAsia" w:hint="eastAsia"/>
          <w:color w:val="000000"/>
          <w:szCs w:val="21"/>
        </w:rPr>
        <w:t>时间不得超过</w:t>
      </w:r>
      <w:r w:rsidR="006C15F1">
        <w:rPr>
          <w:rFonts w:asciiTheme="minorEastAsia" w:hAnsiTheme="minorEastAsia"/>
          <w:color w:val="000000"/>
          <w:szCs w:val="21"/>
        </w:rPr>
        <w:t>（　　）</w:t>
      </w:r>
      <w:r w:rsidRPr="00B05537">
        <w:rPr>
          <w:rFonts w:asciiTheme="minorEastAsia" w:hAnsiTheme="minorEastAsia"/>
          <w:color w:val="000000"/>
          <w:szCs w:val="21"/>
        </w:rPr>
        <w:t>min。</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A．20</w:t>
      </w:r>
    </w:p>
    <w:p w:rsidR="006C15F1" w:rsidRDefault="00EA422E">
      <w:pPr>
        <w:rPr>
          <w:rFonts w:asciiTheme="minorEastAsia" w:hAnsiTheme="minorEastAsia" w:hint="eastAsia"/>
          <w:color w:val="000000"/>
          <w:szCs w:val="21"/>
        </w:rPr>
      </w:pPr>
      <w:r w:rsidRPr="00B05537">
        <w:rPr>
          <w:rFonts w:asciiTheme="minorEastAsia" w:hAnsiTheme="minorEastAsia"/>
          <w:color w:val="000000"/>
          <w:szCs w:val="21"/>
        </w:rPr>
        <w:t>B．30</w:t>
      </w:r>
    </w:p>
    <w:p w:rsidR="006C15F1" w:rsidRDefault="00B05537">
      <w:pPr>
        <w:rPr>
          <w:rFonts w:asciiTheme="minorEastAsia" w:hAnsiTheme="minorEastAsia" w:hint="eastAsia"/>
          <w:color w:val="000000"/>
          <w:szCs w:val="21"/>
        </w:rPr>
      </w:pPr>
      <w:r>
        <w:rPr>
          <w:rFonts w:asciiTheme="minorEastAsia" w:hAnsiTheme="minorEastAsia"/>
          <w:color w:val="000000"/>
          <w:szCs w:val="21"/>
        </w:rPr>
        <w:t>C．</w:t>
      </w:r>
      <w:r w:rsidR="00EA422E" w:rsidRPr="00B05537">
        <w:rPr>
          <w:rFonts w:asciiTheme="minorEastAsia" w:hAnsiTheme="minorEastAsia"/>
          <w:color w:val="000000"/>
          <w:szCs w:val="21"/>
        </w:rPr>
        <w:t>60</w:t>
      </w:r>
    </w:p>
    <w:p w:rsidR="00EA422E" w:rsidRPr="00B05537" w:rsidRDefault="00EA422E">
      <w:pPr>
        <w:rPr>
          <w:rFonts w:asciiTheme="minorEastAsia" w:hAnsiTheme="minorEastAsia"/>
          <w:color w:val="000000"/>
          <w:szCs w:val="21"/>
        </w:rPr>
      </w:pPr>
      <w:r w:rsidRPr="00B05537">
        <w:rPr>
          <w:rFonts w:asciiTheme="minorEastAsia" w:hAnsiTheme="minorEastAsia"/>
          <w:color w:val="000000"/>
          <w:szCs w:val="21"/>
        </w:rPr>
        <w:t>D．40</w:t>
      </w:r>
    </w:p>
    <w:p w:rsidR="00EA422E" w:rsidRPr="00B05537" w:rsidRDefault="00EA422E">
      <w:pPr>
        <w:rPr>
          <w:rFonts w:asciiTheme="minorEastAsia" w:hAnsiTheme="minorEastAsia"/>
          <w:color w:val="000000"/>
          <w:szCs w:val="21"/>
        </w:rPr>
      </w:pPr>
      <w:r w:rsidRPr="00B05537">
        <w:rPr>
          <w:rFonts w:asciiTheme="minorEastAsia" w:hAnsiTheme="minorEastAsia" w:hint="eastAsia"/>
          <w:noProof/>
          <w:color w:val="000000"/>
          <w:szCs w:val="21"/>
        </w:rPr>
        <w:drawing>
          <wp:inline distT="0" distB="0" distL="0" distR="0">
            <wp:extent cx="4989576" cy="1298448"/>
            <wp:effectExtent l="19050" t="0" r="1524"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4989576" cy="1298448"/>
                    </a:xfrm>
                    <a:prstGeom prst="rect">
                      <a:avLst/>
                    </a:prstGeom>
                  </pic:spPr>
                </pic:pic>
              </a:graphicData>
            </a:graphic>
          </wp:inline>
        </w:drawing>
      </w:r>
    </w:p>
    <w:p w:rsidR="00B12A49" w:rsidRPr="00B05537" w:rsidRDefault="00B12A49">
      <w:pPr>
        <w:rPr>
          <w:rFonts w:asciiTheme="minorEastAsia" w:hAnsiTheme="minorEastAsia"/>
          <w:color w:val="000000"/>
          <w:szCs w:val="21"/>
        </w:rPr>
      </w:pPr>
    </w:p>
    <w:sectPr w:rsidR="00B12A49" w:rsidRPr="00B05537" w:rsidSect="0065183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019B3"/>
    <w:rsid w:val="001019B3"/>
    <w:rsid w:val="00651839"/>
    <w:rsid w:val="006C15F1"/>
    <w:rsid w:val="00B05537"/>
    <w:rsid w:val="00B12A49"/>
    <w:rsid w:val="00EA422E"/>
    <w:rsid w:val="00FA0F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8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019B3"/>
    <w:rPr>
      <w:sz w:val="18"/>
      <w:szCs w:val="18"/>
    </w:rPr>
  </w:style>
  <w:style w:type="character" w:customStyle="1" w:styleId="Char">
    <w:name w:val="批注框文本 Char"/>
    <w:basedOn w:val="a0"/>
    <w:link w:val="a3"/>
    <w:uiPriority w:val="99"/>
    <w:semiHidden/>
    <w:rsid w:val="001019B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26</Pages>
  <Words>3189</Words>
  <Characters>18181</Characters>
  <Application>Microsoft Office Word</Application>
  <DocSecurity>0</DocSecurity>
  <Lines>151</Lines>
  <Paragraphs>42</Paragraphs>
  <ScaleCrop>false</ScaleCrop>
  <Company>微软中国</Company>
  <LinksUpToDate>false</LinksUpToDate>
  <CharactersWithSpaces>21328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个人用户</dc:creator>
  <cp:keywords/>
  <dc:description/>
  <cp:lastModifiedBy>个人用户</cp:lastModifiedBy>
  <cp:revision>25</cp:revision>
  <dcterms:created xsi:type="dcterms:W3CDTF">2017-06-20T02:20:00Z</dcterms:created>
  <dcterms:modified xsi:type="dcterms:W3CDTF">2017-06-20T03:05:00Z</dcterms:modified>
</cp:coreProperties>
</file>